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74" w:rsidRPr="00224B89" w:rsidRDefault="00CF3674" w:rsidP="00CF3674">
      <w:pPr>
        <w:jc w:val="center"/>
        <w:rPr>
          <w:rFonts w:ascii="Times New Roman" w:hAnsi="Times New Roman"/>
          <w:sz w:val="32"/>
        </w:rPr>
      </w:pPr>
      <w:r w:rsidRPr="00224B89">
        <w:rPr>
          <w:rFonts w:ascii="Times New Roman" w:hAnsi="Times New Roman"/>
          <w:sz w:val="32"/>
        </w:rPr>
        <w:t>Can Microloans Lift Women Out Of Poverty?</w:t>
      </w:r>
    </w:p>
    <w:p w:rsidR="00CF3674" w:rsidRPr="00CF3674" w:rsidRDefault="00CF3674" w:rsidP="00CF3674">
      <w:pPr>
        <w:jc w:val="center"/>
        <w:rPr>
          <w:rFonts w:ascii="Times New Roman" w:hAnsi="Times New Roman"/>
          <w:sz w:val="24"/>
        </w:rPr>
      </w:pPr>
      <w:r w:rsidRPr="00CF3674">
        <w:rPr>
          <w:rFonts w:ascii="Times New Roman" w:hAnsi="Times New Roman"/>
          <w:sz w:val="24"/>
        </w:rPr>
        <w:t>November 1, 2016</w:t>
      </w:r>
    </w:p>
    <w:p w:rsidR="00CF3674" w:rsidRDefault="00CF3674" w:rsidP="00CF3674">
      <w:pPr>
        <w:jc w:val="center"/>
        <w:rPr>
          <w:rFonts w:ascii="Times New Roman" w:hAnsi="Times New Roman"/>
          <w:sz w:val="24"/>
        </w:rPr>
      </w:pPr>
      <w:proofErr w:type="spellStart"/>
      <w:r w:rsidRPr="00CF3674">
        <w:rPr>
          <w:rFonts w:ascii="Times New Roman" w:hAnsi="Times New Roman"/>
          <w:sz w:val="24"/>
        </w:rPr>
        <w:t>Nurith</w:t>
      </w:r>
      <w:proofErr w:type="spellEnd"/>
      <w:r w:rsidRPr="00CF3674">
        <w:rPr>
          <w:rFonts w:ascii="Times New Roman" w:hAnsi="Times New Roman"/>
          <w:sz w:val="24"/>
        </w:rPr>
        <w:t xml:space="preserve"> </w:t>
      </w:r>
      <w:proofErr w:type="spellStart"/>
      <w:r w:rsidRPr="00CF3674">
        <w:rPr>
          <w:rFonts w:ascii="Times New Roman" w:hAnsi="Times New Roman"/>
          <w:sz w:val="24"/>
        </w:rPr>
        <w:t>Aizenman</w:t>
      </w:r>
      <w:proofErr w:type="spellEnd"/>
    </w:p>
    <w:p w:rsidR="00CF3674" w:rsidRDefault="00CF3674" w:rsidP="00CF3674">
      <w:pPr>
        <w:jc w:val="left"/>
        <w:rPr>
          <w:rFonts w:ascii="Times New Roman" w:hAnsi="Times New Roman"/>
          <w:sz w:val="24"/>
        </w:rPr>
      </w:pP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You</w:t>
      </w:r>
      <w:r>
        <w:rPr>
          <w:rFonts w:ascii="Times New Roman" w:hAnsi="Times New Roman"/>
          <w:sz w:val="24"/>
        </w:rPr>
        <w:t>’</w:t>
      </w:r>
      <w:r w:rsidRPr="00CF3674">
        <w:rPr>
          <w:rFonts w:ascii="Times New Roman" w:hAnsi="Times New Roman"/>
          <w:sz w:val="24"/>
        </w:rPr>
        <w:t xml:space="preserve">ve probably heard the stories. A desperately poor woman in a poor country gets a tiny loan—a couple hundred dollars. It's the </w:t>
      </w:r>
      <w:r w:rsidRPr="00CF3674">
        <w:rPr>
          <w:rFonts w:ascii="Times New Roman" w:hAnsi="Times New Roman"/>
          <w:b/>
          <w:sz w:val="24"/>
          <w:u w:val="single"/>
        </w:rPr>
        <w:t>break</w:t>
      </w:r>
      <w:r w:rsidRPr="00CF3674">
        <w:rPr>
          <w:rFonts w:ascii="Times New Roman" w:hAnsi="Times New Roman"/>
          <w:sz w:val="24"/>
        </w:rPr>
        <w:t xml:space="preserve"> she</w:t>
      </w:r>
      <w:r>
        <w:rPr>
          <w:rFonts w:ascii="Times New Roman" w:hAnsi="Times New Roman"/>
          <w:sz w:val="24"/>
        </w:rPr>
        <w:t>’</w:t>
      </w:r>
      <w:r w:rsidRPr="00CF3674">
        <w:rPr>
          <w:rFonts w:ascii="Times New Roman" w:hAnsi="Times New Roman"/>
          <w:sz w:val="24"/>
        </w:rPr>
        <w:t xml:space="preserve">s always needed. With that money she can finally buy the materials to start a small business. She turns a profit. Her income rises. Now she has money to expand her business even further, buy her </w:t>
      </w:r>
      <w:r>
        <w:rPr>
          <w:rFonts w:ascii="Times New Roman" w:hAnsi="Times New Roman"/>
          <w:sz w:val="24"/>
        </w:rPr>
        <w:t xml:space="preserve">children </w:t>
      </w:r>
      <w:r w:rsidRPr="00CF3674">
        <w:rPr>
          <w:rFonts w:ascii="Times New Roman" w:hAnsi="Times New Roman"/>
          <w:sz w:val="24"/>
        </w:rPr>
        <w:t>more nutritious food, pay their school fees. Over time, she lifts her whole family out of poverty.</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That</w:t>
      </w:r>
      <w:r>
        <w:rPr>
          <w:rFonts w:ascii="Times New Roman" w:hAnsi="Times New Roman"/>
          <w:sz w:val="24"/>
        </w:rPr>
        <w:t>’</w:t>
      </w:r>
      <w:r w:rsidRPr="00CF3674">
        <w:rPr>
          <w:rFonts w:ascii="Times New Roman" w:hAnsi="Times New Roman"/>
          <w:sz w:val="24"/>
        </w:rPr>
        <w:t>s the vision often associated with microloans in the popular imagination</w:t>
      </w:r>
      <w:r>
        <w:rPr>
          <w:rFonts w:ascii="Times New Roman" w:hAnsi="Times New Roman"/>
          <w:sz w:val="24"/>
        </w:rPr>
        <w:t xml:space="preserve">, but </w:t>
      </w:r>
      <w:r w:rsidRPr="00CF3674">
        <w:rPr>
          <w:rFonts w:ascii="Times New Roman" w:hAnsi="Times New Roman"/>
          <w:sz w:val="24"/>
        </w:rPr>
        <w:t>is it the reality?</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It</w:t>
      </w:r>
      <w:r>
        <w:rPr>
          <w:rFonts w:ascii="Times New Roman" w:hAnsi="Times New Roman"/>
          <w:sz w:val="24"/>
        </w:rPr>
        <w:t>’</w:t>
      </w:r>
      <w:r w:rsidRPr="00CF3674">
        <w:rPr>
          <w:rFonts w:ascii="Times New Roman" w:hAnsi="Times New Roman"/>
          <w:sz w:val="24"/>
        </w:rPr>
        <w:t xml:space="preserve">s certainly possible that plenty of women have successfully used microloans for a small business purpose. </w:t>
      </w:r>
      <w:r w:rsidR="00224B89">
        <w:rPr>
          <w:rFonts w:ascii="Times New Roman" w:hAnsi="Times New Roman"/>
          <w:sz w:val="24"/>
        </w:rPr>
        <w:t xml:space="preserve">However, </w:t>
      </w:r>
      <w:r w:rsidRPr="00CF3674">
        <w:rPr>
          <w:rFonts w:ascii="Times New Roman" w:hAnsi="Times New Roman"/>
          <w:sz w:val="24"/>
        </w:rPr>
        <w:t>based on the economic studies that have been done to date, it doesn</w:t>
      </w:r>
      <w:r w:rsidR="00224B89">
        <w:rPr>
          <w:rFonts w:ascii="Times New Roman" w:hAnsi="Times New Roman"/>
          <w:sz w:val="24"/>
        </w:rPr>
        <w:t>’</w:t>
      </w:r>
      <w:r w:rsidRPr="00CF3674">
        <w:rPr>
          <w:rFonts w:ascii="Times New Roman" w:hAnsi="Times New Roman"/>
          <w:sz w:val="24"/>
        </w:rPr>
        <w:t xml:space="preserve">t appear that increasing access to microloans is an effective strategy for helping more women start businesses that will allow them to vault themselves out of poverty, at least not on a </w:t>
      </w:r>
      <w:r w:rsidR="00103422">
        <w:rPr>
          <w:rFonts w:ascii="Times New Roman" w:hAnsi="Times New Roman"/>
          <w:sz w:val="24"/>
        </w:rPr>
        <w:t>scale to be detected.</w:t>
      </w:r>
      <w:r w:rsidR="00103422">
        <w:rPr>
          <w:rFonts w:ascii="Times New Roman" w:hAnsi="Times New Roman" w:hint="eastAsia"/>
          <w:sz w:val="24"/>
        </w:rPr>
        <w:t xml:space="preserve"> </w:t>
      </w:r>
      <w:r w:rsidRPr="00CF3674">
        <w:rPr>
          <w:rFonts w:ascii="Times New Roman" w:hAnsi="Times New Roman"/>
          <w:sz w:val="24"/>
        </w:rPr>
        <w:t>Still</w:t>
      </w:r>
      <w:r w:rsidR="00224B89">
        <w:rPr>
          <w:rFonts w:ascii="Times New Roman" w:hAnsi="Times New Roman"/>
          <w:sz w:val="24"/>
        </w:rPr>
        <w:t>,</w:t>
      </w:r>
      <w:r w:rsidRPr="00CF3674">
        <w:rPr>
          <w:rFonts w:ascii="Times New Roman" w:hAnsi="Times New Roman"/>
          <w:sz w:val="24"/>
        </w:rPr>
        <w:t xml:space="preserve"> that doesn</w:t>
      </w:r>
      <w:r w:rsidR="00103422">
        <w:rPr>
          <w:rFonts w:ascii="Times New Roman" w:hAnsi="Times New Roman"/>
          <w:sz w:val="24"/>
        </w:rPr>
        <w:t>’</w:t>
      </w:r>
      <w:r w:rsidRPr="00CF3674">
        <w:rPr>
          <w:rFonts w:ascii="Times New Roman" w:hAnsi="Times New Roman"/>
          <w:sz w:val="24"/>
        </w:rPr>
        <w:t>t mean microloans don</w:t>
      </w:r>
      <w:r w:rsidR="00103422">
        <w:rPr>
          <w:rFonts w:ascii="Times New Roman" w:hAnsi="Times New Roman"/>
          <w:sz w:val="24"/>
        </w:rPr>
        <w:t>’</w:t>
      </w:r>
      <w:r w:rsidRPr="00CF3674">
        <w:rPr>
          <w:rFonts w:ascii="Times New Roman" w:hAnsi="Times New Roman"/>
          <w:sz w:val="24"/>
        </w:rPr>
        <w:t xml:space="preserve">t help poor people in </w:t>
      </w:r>
      <w:r w:rsidR="00224B89">
        <w:rPr>
          <w:rFonts w:ascii="Times New Roman" w:hAnsi="Times New Roman"/>
          <w:sz w:val="24"/>
        </w:rPr>
        <w:t xml:space="preserve">many </w:t>
      </w:r>
      <w:r w:rsidRPr="00CF3674">
        <w:rPr>
          <w:rFonts w:ascii="Times New Roman" w:hAnsi="Times New Roman"/>
          <w:sz w:val="24"/>
        </w:rPr>
        <w:t>other ways.</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The Backstory</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Until about 40 years ago, the world</w:t>
      </w:r>
      <w:r>
        <w:rPr>
          <w:rFonts w:ascii="Times New Roman" w:hAnsi="Times New Roman"/>
          <w:sz w:val="24"/>
        </w:rPr>
        <w:t>’</w:t>
      </w:r>
      <w:r w:rsidRPr="00CF3674">
        <w:rPr>
          <w:rFonts w:ascii="Times New Roman" w:hAnsi="Times New Roman"/>
          <w:sz w:val="24"/>
        </w:rPr>
        <w:t>s poorest had virtually no access to credit from large-scale lenders. These types of lenders relied on traditional methods to determine if a customer could be trusted to repay a loan</w:t>
      </w:r>
      <w:r w:rsidR="00224B89">
        <w:rPr>
          <w:rFonts w:ascii="Times New Roman" w:hAnsi="Times New Roman"/>
          <w:sz w:val="24"/>
        </w:rPr>
        <w:t xml:space="preserve">, and </w:t>
      </w:r>
      <w:r w:rsidRPr="00CF3674">
        <w:rPr>
          <w:rFonts w:ascii="Times New Roman" w:hAnsi="Times New Roman"/>
          <w:sz w:val="24"/>
        </w:rPr>
        <w:t xml:space="preserve">poor people were unlikely to meet </w:t>
      </w:r>
      <w:r w:rsidR="00224B89">
        <w:rPr>
          <w:rFonts w:ascii="Times New Roman" w:hAnsi="Times New Roman"/>
          <w:sz w:val="24"/>
        </w:rPr>
        <w:t>those criteria. They often didn’</w:t>
      </w:r>
      <w:r w:rsidRPr="00CF3674">
        <w:rPr>
          <w:rFonts w:ascii="Times New Roman" w:hAnsi="Times New Roman"/>
          <w:sz w:val="24"/>
        </w:rPr>
        <w:t xml:space="preserve">t own enough </w:t>
      </w:r>
      <w:r w:rsidRPr="00224B89">
        <w:rPr>
          <w:rFonts w:ascii="Times New Roman" w:hAnsi="Times New Roman"/>
          <w:b/>
          <w:sz w:val="24"/>
          <w:u w:val="single"/>
        </w:rPr>
        <w:t>property</w:t>
      </w:r>
      <w:r w:rsidRPr="00CF3674">
        <w:rPr>
          <w:rFonts w:ascii="Times New Roman" w:hAnsi="Times New Roman"/>
          <w:sz w:val="24"/>
        </w:rPr>
        <w:t xml:space="preserve"> or other forms of </w:t>
      </w:r>
      <w:r w:rsidRPr="00224B89">
        <w:rPr>
          <w:rFonts w:ascii="Times New Roman" w:hAnsi="Times New Roman"/>
          <w:b/>
          <w:sz w:val="24"/>
          <w:u w:val="single"/>
        </w:rPr>
        <w:t>collateral</w:t>
      </w:r>
      <w:r w:rsidRPr="00CF3674">
        <w:rPr>
          <w:rFonts w:ascii="Times New Roman" w:hAnsi="Times New Roman"/>
          <w:sz w:val="24"/>
        </w:rPr>
        <w:t xml:space="preserve"> to secure a loan. </w:t>
      </w:r>
      <w:r w:rsidR="00224B89">
        <w:rPr>
          <w:rFonts w:ascii="Times New Roman" w:hAnsi="Times New Roman"/>
          <w:sz w:val="24"/>
        </w:rPr>
        <w:t xml:space="preserve">Furthermore, </w:t>
      </w:r>
      <w:r w:rsidRPr="00CF3674">
        <w:rPr>
          <w:rFonts w:ascii="Times New Roman" w:hAnsi="Times New Roman"/>
          <w:sz w:val="24"/>
        </w:rPr>
        <w:t>they didn</w:t>
      </w:r>
      <w:r w:rsidR="00224B89">
        <w:rPr>
          <w:rFonts w:ascii="Times New Roman" w:hAnsi="Times New Roman"/>
          <w:sz w:val="24"/>
        </w:rPr>
        <w:t>’</w:t>
      </w:r>
      <w:r w:rsidRPr="00CF3674">
        <w:rPr>
          <w:rFonts w:ascii="Times New Roman" w:hAnsi="Times New Roman"/>
          <w:sz w:val="24"/>
        </w:rPr>
        <w:t>t have the kind of formal credit history, steady source of income or educational qualifications that could reassure banks in the absence of collateral.</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Moreover, even if a bank were inclined to make a loan to an ultra-poor person, the small size of the loan could mean the bank's earnings would easily be dwarfed by the administrative costs. </w:t>
      </w:r>
      <w:r>
        <w:rPr>
          <w:rFonts w:ascii="Times New Roman" w:hAnsi="Times New Roman"/>
          <w:sz w:val="24"/>
        </w:rPr>
        <w:t xml:space="preserve">Thus, </w:t>
      </w:r>
      <w:r w:rsidRPr="00CF3674">
        <w:rPr>
          <w:rFonts w:ascii="Times New Roman" w:hAnsi="Times New Roman"/>
          <w:sz w:val="24"/>
        </w:rPr>
        <w:t>the world</w:t>
      </w:r>
      <w:r>
        <w:rPr>
          <w:rFonts w:ascii="Times New Roman" w:hAnsi="Times New Roman"/>
          <w:sz w:val="24"/>
        </w:rPr>
        <w:t>’</w:t>
      </w:r>
      <w:r w:rsidRPr="00CF3674">
        <w:rPr>
          <w:rFonts w:ascii="Times New Roman" w:hAnsi="Times New Roman"/>
          <w:sz w:val="24"/>
        </w:rPr>
        <w:t>s poorest generally had to rely on loans from friends and family members, or, if available, from small-time neighborhood money-lenders who charge exorbitant interest rates.</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Then came the microfinance pioneers of the 1970s. Probably the most famous is Muhammad </w:t>
      </w:r>
      <w:proofErr w:type="spellStart"/>
      <w:r w:rsidRPr="00CF3674">
        <w:rPr>
          <w:rFonts w:ascii="Times New Roman" w:hAnsi="Times New Roman"/>
          <w:sz w:val="24"/>
        </w:rPr>
        <w:t>Yunus</w:t>
      </w:r>
      <w:proofErr w:type="spellEnd"/>
      <w:r w:rsidRPr="00CF3674">
        <w:rPr>
          <w:rFonts w:ascii="Times New Roman" w:hAnsi="Times New Roman"/>
          <w:sz w:val="24"/>
        </w:rPr>
        <w:t xml:space="preserve">, an economics professor in Bangladesh who ultimately went on to found the </w:t>
      </w:r>
      <w:proofErr w:type="spellStart"/>
      <w:r w:rsidRPr="00CF3674">
        <w:rPr>
          <w:rFonts w:ascii="Times New Roman" w:hAnsi="Times New Roman"/>
          <w:sz w:val="24"/>
        </w:rPr>
        <w:t>Grameen</w:t>
      </w:r>
      <w:proofErr w:type="spellEnd"/>
      <w:r w:rsidRPr="00CF3674">
        <w:rPr>
          <w:rFonts w:ascii="Times New Roman" w:hAnsi="Times New Roman"/>
          <w:sz w:val="24"/>
        </w:rPr>
        <w:t xml:space="preserve"> Bank. </w:t>
      </w:r>
      <w:r>
        <w:rPr>
          <w:rFonts w:ascii="Times New Roman" w:hAnsi="Times New Roman"/>
          <w:sz w:val="24"/>
        </w:rPr>
        <w:t xml:space="preserve">Yet </w:t>
      </w:r>
      <w:r w:rsidR="00224B89">
        <w:rPr>
          <w:rFonts w:ascii="Times New Roman" w:hAnsi="Times New Roman"/>
          <w:sz w:val="24"/>
        </w:rPr>
        <w:t xml:space="preserve">when </w:t>
      </w:r>
      <w:proofErr w:type="spellStart"/>
      <w:r w:rsidRPr="00CF3674">
        <w:rPr>
          <w:rFonts w:ascii="Times New Roman" w:hAnsi="Times New Roman"/>
          <w:sz w:val="24"/>
        </w:rPr>
        <w:t>Yunus</w:t>
      </w:r>
      <w:proofErr w:type="spellEnd"/>
      <w:r w:rsidRPr="00CF3674">
        <w:rPr>
          <w:rFonts w:ascii="Times New Roman" w:hAnsi="Times New Roman"/>
          <w:sz w:val="24"/>
        </w:rPr>
        <w:t xml:space="preserve"> was running his first pilot programs by lending his own money to women in Bangladesh, others were tinker</w:t>
      </w:r>
      <w:r w:rsidR="00224B89">
        <w:rPr>
          <w:rFonts w:ascii="Times New Roman" w:hAnsi="Times New Roman"/>
          <w:sz w:val="24"/>
        </w:rPr>
        <w:t>ing with similar approaches in</w:t>
      </w:r>
      <w:r w:rsidRPr="00CF3674">
        <w:rPr>
          <w:rFonts w:ascii="Times New Roman" w:hAnsi="Times New Roman"/>
          <w:sz w:val="24"/>
        </w:rPr>
        <w:t xml:space="preserve"> Central and South America.</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The Big Idea</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The models vary, but there</w:t>
      </w:r>
      <w:r>
        <w:rPr>
          <w:rFonts w:ascii="Times New Roman" w:hAnsi="Times New Roman"/>
          <w:sz w:val="24"/>
        </w:rPr>
        <w:t>’</w:t>
      </w:r>
      <w:r w:rsidRPr="00CF3674">
        <w:rPr>
          <w:rFonts w:ascii="Times New Roman" w:hAnsi="Times New Roman"/>
          <w:sz w:val="24"/>
        </w:rPr>
        <w:t xml:space="preserve">s a common thread: the use of creative methods to reduce the cost of processing the loan and the risk of default. For instance, many lenders figured that by lending to a </w:t>
      </w:r>
      <w:r w:rsidRPr="00CF3674">
        <w:rPr>
          <w:rFonts w:ascii="Times New Roman" w:hAnsi="Times New Roman"/>
          <w:sz w:val="24"/>
        </w:rPr>
        <w:lastRenderedPageBreak/>
        <w:t>small group instead of individuals, they</w:t>
      </w:r>
      <w:r>
        <w:rPr>
          <w:rFonts w:ascii="Times New Roman" w:hAnsi="Times New Roman"/>
          <w:sz w:val="24"/>
        </w:rPr>
        <w:t>’</w:t>
      </w:r>
      <w:r w:rsidRPr="00CF3674">
        <w:rPr>
          <w:rFonts w:ascii="Times New Roman" w:hAnsi="Times New Roman"/>
          <w:sz w:val="24"/>
        </w:rPr>
        <w:t>d not only spread the risk but rely on social pressure from group members to ensure each borrower pays back their share. Other techniques include requiring repayment in frequent installments—for instance once a week—over a very short period, with delivery in person to the loan officer.</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As David Roodman details in his excellent book analyzing the case for microfinance—</w:t>
      </w:r>
      <w:r w:rsidRPr="00CF3674">
        <w:rPr>
          <w:rFonts w:ascii="Times New Roman" w:hAnsi="Times New Roman"/>
          <w:i/>
          <w:sz w:val="24"/>
        </w:rPr>
        <w:t>Due Diligence: An Impertinent Inquiry Into Microfinance</w:t>
      </w:r>
      <w:r w:rsidRPr="00CF3674">
        <w:rPr>
          <w:rFonts w:ascii="Times New Roman" w:hAnsi="Times New Roman"/>
          <w:sz w:val="24"/>
        </w:rPr>
        <w:t xml:space="preserve">—early on many microlenders also made a decision to focus and often even limit their services to women. This was partly due to the spread of feminism in the 1970s and </w:t>
      </w:r>
      <w:r w:rsidR="00103422">
        <w:rPr>
          <w:rFonts w:ascii="Times New Roman" w:hAnsi="Times New Roman"/>
          <w:sz w:val="24"/>
        </w:rPr>
        <w:t>‘</w:t>
      </w:r>
      <w:r w:rsidRPr="00CF3674">
        <w:rPr>
          <w:rFonts w:ascii="Times New Roman" w:hAnsi="Times New Roman"/>
          <w:sz w:val="24"/>
        </w:rPr>
        <w:t xml:space="preserve">80s and the growing attention it brought to the particular difficulties poor women face in getting economic opportunities. According to Roodman, the emphasis on women also seemed to reflect a widespread view that women would be less likely to default—at least in part because, for better or worse, women would be more </w:t>
      </w:r>
      <w:r w:rsidRPr="00103422">
        <w:rPr>
          <w:rFonts w:ascii="Times New Roman" w:hAnsi="Times New Roman"/>
          <w:b/>
          <w:sz w:val="24"/>
          <w:u w:val="single"/>
        </w:rPr>
        <w:t>susceptible</w:t>
      </w:r>
      <w:r w:rsidRPr="00CF3674">
        <w:rPr>
          <w:rFonts w:ascii="Times New Roman" w:hAnsi="Times New Roman"/>
          <w:sz w:val="24"/>
        </w:rPr>
        <w:t xml:space="preserve"> to group pressures to repay.</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The overall model has proved not just self-sustaining but profitable for lenders—prompting plenty of for-profit enterprises to jump into the game. Today it</w:t>
      </w:r>
      <w:r>
        <w:rPr>
          <w:rFonts w:ascii="Times New Roman" w:hAnsi="Times New Roman"/>
          <w:sz w:val="24"/>
        </w:rPr>
        <w:t>’</w:t>
      </w:r>
      <w:r w:rsidRPr="00CF3674">
        <w:rPr>
          <w:rFonts w:ascii="Times New Roman" w:hAnsi="Times New Roman"/>
          <w:sz w:val="24"/>
        </w:rPr>
        <w:t>s hard to overstate how vast the microloan industry is: In 2015, an estimated 125 million people worldwide—about 80 percent of them women—were receiving a total of about $100 billion in microloans from the major microfinance institutions, according to MIX Market, a nonprofit that tracks them.</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The size of these loans varies widely, with an average low of about $200 in South Asia to nearly $3,000 in Eastern Europe and Central Asia. </w:t>
      </w:r>
      <w:r>
        <w:rPr>
          <w:rFonts w:ascii="Times New Roman" w:hAnsi="Times New Roman"/>
          <w:sz w:val="24"/>
        </w:rPr>
        <w:t xml:space="preserve">However, </w:t>
      </w:r>
      <w:r w:rsidRPr="00CF3674">
        <w:rPr>
          <w:rFonts w:ascii="Times New Roman" w:hAnsi="Times New Roman"/>
          <w:sz w:val="24"/>
        </w:rPr>
        <w:t>the robustness and longevity of the industry speaks for itself: Across the globe, microloans are clearly serving a need.</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The key question</w:t>
      </w:r>
      <w:r>
        <w:rPr>
          <w:rFonts w:ascii="Times New Roman" w:hAnsi="Times New Roman"/>
          <w:sz w:val="24"/>
        </w:rPr>
        <w:t xml:space="preserve"> is this</w:t>
      </w:r>
      <w:r w:rsidRPr="00CF3674">
        <w:rPr>
          <w:rFonts w:ascii="Times New Roman" w:hAnsi="Times New Roman"/>
          <w:sz w:val="24"/>
        </w:rPr>
        <w:t xml:space="preserve">: </w:t>
      </w:r>
      <w:r w:rsidRPr="00CF3674">
        <w:rPr>
          <w:rFonts w:ascii="Times New Roman" w:hAnsi="Times New Roman"/>
          <w:i/>
          <w:sz w:val="24"/>
        </w:rPr>
        <w:t>What</w:t>
      </w:r>
      <w:r w:rsidRPr="00CF3674">
        <w:rPr>
          <w:rFonts w:ascii="Times New Roman" w:hAnsi="Times New Roman"/>
          <w:sz w:val="24"/>
        </w:rPr>
        <w:t xml:space="preserve"> is that need?</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Initially many in the microfinance industry seemed convinced the answer was, a need for capital with which a poor person can start a small business. In publicity materials and public statements, microlending groups have continually promoted the idea that that there are </w:t>
      </w:r>
      <w:r w:rsidR="00DD3EA5">
        <w:rPr>
          <w:rFonts w:ascii="Times New Roman" w:hAnsi="Times New Roman"/>
          <w:sz w:val="24"/>
        </w:rPr>
        <w:t xml:space="preserve">many </w:t>
      </w:r>
      <w:r w:rsidRPr="00CF3674">
        <w:rPr>
          <w:rFonts w:ascii="Times New Roman" w:hAnsi="Times New Roman"/>
          <w:sz w:val="24"/>
        </w:rPr>
        <w:t xml:space="preserve">entrepreneurial opportunities an impoverished woman could take advantage of if only she had the cash. The business plans have ranged from buying bamboo to weave stools for sale in a market to buying nail polish to provide home-based manicures. </w:t>
      </w:r>
      <w:r w:rsidR="00224B89">
        <w:rPr>
          <w:rFonts w:ascii="Times New Roman" w:hAnsi="Times New Roman"/>
          <w:sz w:val="24"/>
        </w:rPr>
        <w:t xml:space="preserve">Such </w:t>
      </w:r>
      <w:r w:rsidRPr="00CF3674">
        <w:rPr>
          <w:rFonts w:ascii="Times New Roman" w:hAnsi="Times New Roman"/>
          <w:sz w:val="24"/>
        </w:rPr>
        <w:t xml:space="preserve">a </w:t>
      </w:r>
      <w:r w:rsidR="00224B89">
        <w:rPr>
          <w:rFonts w:ascii="Times New Roman" w:hAnsi="Times New Roman"/>
          <w:sz w:val="24"/>
        </w:rPr>
        <w:t xml:space="preserve">broad </w:t>
      </w:r>
      <w:r w:rsidRPr="00CF3674">
        <w:rPr>
          <w:rFonts w:ascii="Times New Roman" w:hAnsi="Times New Roman"/>
          <w:sz w:val="24"/>
        </w:rPr>
        <w:t xml:space="preserve">assumption </w:t>
      </w:r>
      <w:r w:rsidR="00224B89">
        <w:rPr>
          <w:rFonts w:ascii="Times New Roman" w:hAnsi="Times New Roman"/>
          <w:sz w:val="24"/>
        </w:rPr>
        <w:t xml:space="preserve">soon became firmly </w:t>
      </w:r>
      <w:r w:rsidRPr="00CF3674">
        <w:rPr>
          <w:rFonts w:ascii="Times New Roman" w:hAnsi="Times New Roman"/>
          <w:sz w:val="24"/>
        </w:rPr>
        <w:t xml:space="preserve">attached to microfinance in the public consciousness: If poor people—and poor </w:t>
      </w:r>
      <w:r w:rsidRPr="00224B89">
        <w:rPr>
          <w:rFonts w:ascii="Times New Roman" w:hAnsi="Times New Roman"/>
          <w:i/>
          <w:sz w:val="24"/>
        </w:rPr>
        <w:t>women</w:t>
      </w:r>
      <w:r w:rsidRPr="00CF3674">
        <w:rPr>
          <w:rFonts w:ascii="Times New Roman" w:hAnsi="Times New Roman"/>
          <w:sz w:val="24"/>
        </w:rPr>
        <w:t xml:space="preserve"> in particular—could launch these small enterprises</w:t>
      </w:r>
      <w:r w:rsidR="00224B89">
        <w:rPr>
          <w:rFonts w:ascii="Times New Roman" w:hAnsi="Times New Roman"/>
          <w:sz w:val="24"/>
        </w:rPr>
        <w:t>,</w:t>
      </w:r>
      <w:r w:rsidRPr="00CF3674">
        <w:rPr>
          <w:rFonts w:ascii="Times New Roman" w:hAnsi="Times New Roman"/>
          <w:sz w:val="24"/>
        </w:rPr>
        <w:t xml:space="preserve"> they could earn enough income to lift themselves out of poverty.</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Does It Work?</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At first the power of this vision seemed confirmed by </w:t>
      </w:r>
      <w:r w:rsidR="00224B89">
        <w:rPr>
          <w:rFonts w:ascii="Times New Roman" w:hAnsi="Times New Roman"/>
          <w:sz w:val="24"/>
        </w:rPr>
        <w:t xml:space="preserve">many </w:t>
      </w:r>
      <w:r w:rsidRPr="00CF3674">
        <w:rPr>
          <w:rFonts w:ascii="Times New Roman" w:hAnsi="Times New Roman"/>
          <w:sz w:val="24"/>
        </w:rPr>
        <w:t>reports from microlenders and other analysts touting the stories of borrowers. There were tales of women who had been held back by crushing circumstances but finally broke free from poverty. So great was the excitement over microfinancing</w:t>
      </w:r>
      <w:r w:rsidR="00224B89">
        <w:rPr>
          <w:rFonts w:ascii="Times New Roman" w:hAnsi="Times New Roman"/>
          <w:sz w:val="24"/>
        </w:rPr>
        <w:t>’</w:t>
      </w:r>
      <w:r w:rsidRPr="00CF3674">
        <w:rPr>
          <w:rFonts w:ascii="Times New Roman" w:hAnsi="Times New Roman"/>
          <w:sz w:val="24"/>
        </w:rPr>
        <w:t xml:space="preserve">s promise that in 2006 Mohammad </w:t>
      </w:r>
      <w:proofErr w:type="spellStart"/>
      <w:r w:rsidRPr="00CF3674">
        <w:rPr>
          <w:rFonts w:ascii="Times New Roman" w:hAnsi="Times New Roman"/>
          <w:sz w:val="24"/>
        </w:rPr>
        <w:t>Yunus</w:t>
      </w:r>
      <w:proofErr w:type="spellEnd"/>
      <w:r w:rsidRPr="00CF3674">
        <w:rPr>
          <w:rFonts w:ascii="Times New Roman" w:hAnsi="Times New Roman"/>
          <w:sz w:val="24"/>
        </w:rPr>
        <w:t xml:space="preserve"> was awarded the Nobel Peace Prize</w:t>
      </w:r>
      <w:r w:rsidR="00103422">
        <w:rPr>
          <w:rFonts w:ascii="Times New Roman" w:hAnsi="Times New Roman"/>
          <w:sz w:val="24"/>
        </w:rPr>
        <w:t xml:space="preserve">, yet </w:t>
      </w:r>
      <w:r w:rsidRPr="00CF3674">
        <w:rPr>
          <w:rFonts w:ascii="Times New Roman" w:hAnsi="Times New Roman"/>
          <w:sz w:val="24"/>
        </w:rPr>
        <w:t xml:space="preserve">a backlash was brewing. For one thing, news reports started surfacing of poor people who were selling off their last </w:t>
      </w:r>
      <w:r w:rsidRPr="00DD3EA5">
        <w:rPr>
          <w:rFonts w:ascii="Times New Roman" w:hAnsi="Times New Roman"/>
          <w:b/>
          <w:sz w:val="24"/>
          <w:u w:val="single"/>
        </w:rPr>
        <w:t>assets</w:t>
      </w:r>
      <w:r w:rsidRPr="00CF3674">
        <w:rPr>
          <w:rFonts w:ascii="Times New Roman" w:hAnsi="Times New Roman"/>
          <w:sz w:val="24"/>
        </w:rPr>
        <w:t xml:space="preserve"> to repay loans.</w:t>
      </w:r>
    </w:p>
    <w:p w:rsidR="00CF3674" w:rsidRPr="00CF3674" w:rsidRDefault="00103422" w:rsidP="00CF3674">
      <w:pPr>
        <w:spacing w:afterLines="50" w:after="180"/>
        <w:jc w:val="left"/>
        <w:rPr>
          <w:rFonts w:ascii="Times New Roman" w:hAnsi="Times New Roman"/>
          <w:sz w:val="24"/>
        </w:rPr>
      </w:pPr>
      <w:r>
        <w:rPr>
          <w:noProof/>
        </w:rPr>
        <w:lastRenderedPageBreak/>
        <w:drawing>
          <wp:anchor distT="0" distB="0" distL="114300" distR="114300" simplePos="0" relativeHeight="251658240" behindDoc="0" locked="0" layoutInCell="1" allowOverlap="1">
            <wp:simplePos x="0" y="0"/>
            <wp:positionH relativeFrom="margin">
              <wp:posOffset>4525363</wp:posOffset>
            </wp:positionH>
            <wp:positionV relativeFrom="paragraph">
              <wp:posOffset>1237431</wp:posOffset>
            </wp:positionV>
            <wp:extent cx="1541145" cy="1374140"/>
            <wp:effectExtent l="0" t="0" r="1905" b="0"/>
            <wp:wrapSquare wrapText="bothSides"/>
            <wp:docPr id="1" name="図 1" descr="Image result for micro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rolo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1145"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674" w:rsidRPr="00CF3674">
        <w:rPr>
          <w:rFonts w:ascii="Times New Roman" w:hAnsi="Times New Roman"/>
          <w:sz w:val="24"/>
        </w:rPr>
        <w:t xml:space="preserve">Of course, these horror cases were just as </w:t>
      </w:r>
      <w:r w:rsidR="00CF3674" w:rsidRPr="00103422">
        <w:rPr>
          <w:rFonts w:ascii="Times New Roman" w:hAnsi="Times New Roman"/>
          <w:b/>
          <w:sz w:val="24"/>
          <w:u w:val="single"/>
        </w:rPr>
        <w:t>anecdotal</w:t>
      </w:r>
      <w:r w:rsidR="00CF3674" w:rsidRPr="00CF3674">
        <w:rPr>
          <w:rFonts w:ascii="Times New Roman" w:hAnsi="Times New Roman"/>
          <w:sz w:val="24"/>
        </w:rPr>
        <w:t xml:space="preserve"> as the success stories. Far more </w:t>
      </w:r>
      <w:r w:rsidR="00CF3674" w:rsidRPr="00103422">
        <w:rPr>
          <w:rFonts w:ascii="Times New Roman" w:hAnsi="Times New Roman"/>
          <w:b/>
          <w:sz w:val="24"/>
          <w:u w:val="single"/>
        </w:rPr>
        <w:t>devastating</w:t>
      </w:r>
      <w:r w:rsidR="00CF3674" w:rsidRPr="00CF3674">
        <w:rPr>
          <w:rFonts w:ascii="Times New Roman" w:hAnsi="Times New Roman"/>
          <w:sz w:val="24"/>
        </w:rPr>
        <w:t xml:space="preserve"> to the image of microfinance </w:t>
      </w:r>
      <w:r w:rsidR="00224B89">
        <w:rPr>
          <w:rFonts w:ascii="Times New Roman" w:hAnsi="Times New Roman"/>
          <w:sz w:val="24"/>
        </w:rPr>
        <w:t>was</w:t>
      </w:r>
      <w:r w:rsidR="00CF3674" w:rsidRPr="00CF3674">
        <w:rPr>
          <w:rFonts w:ascii="Times New Roman" w:hAnsi="Times New Roman"/>
          <w:sz w:val="24"/>
        </w:rPr>
        <w:t xml:space="preserve"> a series of economic studies begun in the early 2000s.</w:t>
      </w:r>
      <w:r>
        <w:rPr>
          <w:rFonts w:ascii="Times New Roman" w:hAnsi="Times New Roman"/>
          <w:sz w:val="24"/>
        </w:rPr>
        <w:t xml:space="preserve"> </w:t>
      </w:r>
      <w:r w:rsidR="00CF3674" w:rsidRPr="00CF3674">
        <w:rPr>
          <w:rFonts w:ascii="Times New Roman" w:hAnsi="Times New Roman"/>
          <w:sz w:val="24"/>
        </w:rPr>
        <w:t>Dean Karlan, a professor of economics at Yale University who co-authored several of the studies, explains that all those rosy before-and-after stories were essentially meaningless. That</w:t>
      </w:r>
      <w:r>
        <w:rPr>
          <w:rFonts w:ascii="Times New Roman" w:hAnsi="Times New Roman"/>
          <w:sz w:val="24"/>
        </w:rPr>
        <w:t>’</w:t>
      </w:r>
      <w:r w:rsidR="00CF3674" w:rsidRPr="00CF3674">
        <w:rPr>
          <w:rFonts w:ascii="Times New Roman" w:hAnsi="Times New Roman"/>
          <w:sz w:val="24"/>
        </w:rPr>
        <w:t xml:space="preserve">s because they failed to prove whether a successful borrower had succeeded as a result of the microloan or for some </w:t>
      </w:r>
      <w:r w:rsidR="00224B89">
        <w:rPr>
          <w:rFonts w:ascii="Times New Roman" w:hAnsi="Times New Roman"/>
          <w:sz w:val="24"/>
        </w:rPr>
        <w:t xml:space="preserve">other </w:t>
      </w:r>
      <w:r w:rsidR="00CF3674" w:rsidRPr="00CF3674">
        <w:rPr>
          <w:rFonts w:ascii="Times New Roman" w:hAnsi="Times New Roman"/>
          <w:sz w:val="24"/>
        </w:rPr>
        <w:t xml:space="preserve">reason. </w:t>
      </w:r>
      <w:r>
        <w:rPr>
          <w:rFonts w:ascii="Times New Roman" w:hAnsi="Times New Roman"/>
          <w:sz w:val="24"/>
        </w:rPr>
        <w:t>For that reason,</w:t>
      </w:r>
      <w:r w:rsidR="00CF3674" w:rsidRPr="00CF3674">
        <w:rPr>
          <w:rFonts w:ascii="Times New Roman" w:hAnsi="Times New Roman"/>
          <w:sz w:val="24"/>
        </w:rPr>
        <w:t xml:space="preserve"> Karlan and various others decided to design rigorous field experiments that would properly test the effectiveness of microloans. Karlan notes that at the time the entire notion of applying scientific methods to studying efforts to </w:t>
      </w:r>
      <w:r w:rsidR="00CF3674" w:rsidRPr="00DD3EA5">
        <w:rPr>
          <w:rFonts w:ascii="Times New Roman" w:hAnsi="Times New Roman"/>
          <w:b/>
          <w:sz w:val="24"/>
          <w:u w:val="single"/>
        </w:rPr>
        <w:t>alleviate</w:t>
      </w:r>
      <w:r w:rsidR="00CF3674" w:rsidRPr="00CF3674">
        <w:rPr>
          <w:rFonts w:ascii="Times New Roman" w:hAnsi="Times New Roman"/>
          <w:sz w:val="24"/>
        </w:rPr>
        <w:t xml:space="preserve"> poverty was new. </w:t>
      </w:r>
      <w:r w:rsidR="00CF3674">
        <w:rPr>
          <w:rFonts w:ascii="Times New Roman" w:hAnsi="Times New Roman"/>
          <w:sz w:val="24"/>
        </w:rPr>
        <w:t>“</w:t>
      </w:r>
      <w:r w:rsidR="00CF3674" w:rsidRPr="00CF3674">
        <w:rPr>
          <w:rFonts w:ascii="Times New Roman" w:hAnsi="Times New Roman"/>
          <w:sz w:val="24"/>
        </w:rPr>
        <w:t xml:space="preserve">When we started this work there had been </w:t>
      </w:r>
      <w:r w:rsidR="00224B89">
        <w:rPr>
          <w:rFonts w:ascii="Times New Roman" w:hAnsi="Times New Roman"/>
          <w:sz w:val="24"/>
        </w:rPr>
        <w:t xml:space="preserve">very few </w:t>
      </w:r>
      <w:r w:rsidR="00CF3674" w:rsidRPr="00CF3674">
        <w:rPr>
          <w:rFonts w:ascii="Times New Roman" w:hAnsi="Times New Roman"/>
          <w:sz w:val="24"/>
        </w:rPr>
        <w:t>studies using RCTs [randomized controlled trials] to answer a question on any development topic.</w:t>
      </w:r>
      <w:r w:rsidR="00CF3674">
        <w:rPr>
          <w:rFonts w:ascii="Times New Roman" w:hAnsi="Times New Roman"/>
          <w:sz w:val="24"/>
        </w:rPr>
        <w:t>”</w:t>
      </w:r>
      <w:r w:rsidRPr="00103422">
        <w:t xml:space="preserve"> </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Since then, about a dozen randomized controlled trials of microloan programs in multiple countries have been conducted—including six that were summarized in this paper in the </w:t>
      </w:r>
      <w:r w:rsidRPr="00CF3674">
        <w:rPr>
          <w:rFonts w:ascii="Times New Roman" w:hAnsi="Times New Roman"/>
          <w:i/>
          <w:sz w:val="24"/>
        </w:rPr>
        <w:t>American Economic Journal: Applied Economics</w:t>
      </w:r>
      <w:r w:rsidRPr="00CF3674">
        <w:rPr>
          <w:rFonts w:ascii="Times New Roman" w:hAnsi="Times New Roman"/>
          <w:sz w:val="24"/>
        </w:rPr>
        <w:t xml:space="preserve"> and a seventh also included in this less technical roundup of studies. In each case they compared a randomly selected group of people who had been offered the loans to an otherwise identical group that had not. The studies looked at programs serving mostly women in countries that included India, Mexico, Mongolia and the Philippines.</w:t>
      </w:r>
    </w:p>
    <w:p w:rsidR="00CF3674" w:rsidRPr="00CF3674" w:rsidRDefault="00CF3674" w:rsidP="00CF3674">
      <w:pPr>
        <w:spacing w:afterLines="50" w:after="180"/>
        <w:jc w:val="left"/>
        <w:rPr>
          <w:rFonts w:ascii="Times New Roman" w:hAnsi="Times New Roman"/>
          <w:sz w:val="24"/>
        </w:rPr>
      </w:pPr>
      <w:r w:rsidRPr="00224B89">
        <w:rPr>
          <w:rFonts w:ascii="Times New Roman" w:hAnsi="Times New Roman"/>
          <w:b/>
          <w:sz w:val="24"/>
          <w:u w:val="single"/>
        </w:rPr>
        <w:t>Across the board</w:t>
      </w:r>
      <w:r w:rsidRPr="00CF3674">
        <w:rPr>
          <w:rFonts w:ascii="Times New Roman" w:hAnsi="Times New Roman"/>
          <w:sz w:val="24"/>
        </w:rPr>
        <w:t xml:space="preserve">, the findings were damning: To be sure, in all but one of the studies, borrowers who owned businesses did use the loan at least in part to expand their business. </w:t>
      </w:r>
      <w:r w:rsidR="00224B89">
        <w:rPr>
          <w:rFonts w:ascii="Times New Roman" w:hAnsi="Times New Roman"/>
          <w:sz w:val="24"/>
        </w:rPr>
        <w:t>In</w:t>
      </w:r>
      <w:r w:rsidRPr="00CF3674">
        <w:rPr>
          <w:rFonts w:ascii="Times New Roman" w:hAnsi="Times New Roman"/>
          <w:sz w:val="24"/>
        </w:rPr>
        <w:t xml:space="preserve"> two </w:t>
      </w:r>
      <w:r w:rsidR="00224B89">
        <w:rPr>
          <w:rFonts w:ascii="Times New Roman" w:hAnsi="Times New Roman"/>
          <w:sz w:val="24"/>
        </w:rPr>
        <w:t xml:space="preserve">other </w:t>
      </w:r>
      <w:r w:rsidRPr="00CF3674">
        <w:rPr>
          <w:rFonts w:ascii="Times New Roman" w:hAnsi="Times New Roman"/>
          <w:sz w:val="24"/>
        </w:rPr>
        <w:t>studies, ownership of businesses increased</w:t>
      </w:r>
      <w:r w:rsidR="00224B89">
        <w:rPr>
          <w:rFonts w:ascii="Times New Roman" w:hAnsi="Times New Roman"/>
          <w:sz w:val="24"/>
        </w:rPr>
        <w:t xml:space="preserve">, but </w:t>
      </w:r>
      <w:r w:rsidRPr="00CF3674">
        <w:rPr>
          <w:rFonts w:ascii="Times New Roman" w:hAnsi="Times New Roman"/>
          <w:sz w:val="24"/>
        </w:rPr>
        <w:t xml:space="preserve">these expansions were modest and </w:t>
      </w:r>
      <w:r w:rsidR="00DD3EA5">
        <w:rPr>
          <w:rFonts w:ascii="Times New Roman" w:hAnsi="Times New Roman"/>
          <w:sz w:val="24"/>
        </w:rPr>
        <w:t xml:space="preserve">seldom resulted in </w:t>
      </w:r>
      <w:r w:rsidRPr="00CF3674">
        <w:rPr>
          <w:rFonts w:ascii="Times New Roman" w:hAnsi="Times New Roman"/>
          <w:sz w:val="24"/>
        </w:rPr>
        <w:t>increased profits. Most disappointing of all, in no</w:t>
      </w:r>
      <w:r w:rsidR="00DD3EA5">
        <w:rPr>
          <w:rFonts w:ascii="Times New Roman" w:hAnsi="Times New Roman"/>
          <w:sz w:val="24"/>
        </w:rPr>
        <w:t xml:space="preserve"> </w:t>
      </w:r>
      <w:r w:rsidRPr="00CF3674">
        <w:rPr>
          <w:rFonts w:ascii="Times New Roman" w:hAnsi="Times New Roman"/>
          <w:sz w:val="24"/>
        </w:rPr>
        <w:t>studies did the average microloan borrower end up significantly increasing income relative to the control group.</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It</w:t>
      </w:r>
      <w:r>
        <w:rPr>
          <w:rFonts w:ascii="Times New Roman" w:hAnsi="Times New Roman"/>
          <w:sz w:val="24"/>
        </w:rPr>
        <w:t>’</w:t>
      </w:r>
      <w:r w:rsidRPr="00CF3674">
        <w:rPr>
          <w:rFonts w:ascii="Times New Roman" w:hAnsi="Times New Roman"/>
          <w:sz w:val="24"/>
        </w:rPr>
        <w:t xml:space="preserve">s worth noting that in some cases this was because the borrower </w:t>
      </w:r>
      <w:r w:rsidRPr="00224B89">
        <w:rPr>
          <w:rFonts w:ascii="Times New Roman" w:hAnsi="Times New Roman"/>
          <w:b/>
          <w:sz w:val="24"/>
          <w:u w:val="single"/>
        </w:rPr>
        <w:t>offset</w:t>
      </w:r>
      <w:r w:rsidRPr="00CF3674">
        <w:rPr>
          <w:rFonts w:ascii="Times New Roman" w:hAnsi="Times New Roman"/>
          <w:sz w:val="24"/>
        </w:rPr>
        <w:t xml:space="preserve"> a boost in income from their business by decreasing their work at a wage-paying job, leaving their overall income unchanged.</w:t>
      </w:r>
      <w:r w:rsidR="00103422">
        <w:rPr>
          <w:rFonts w:ascii="Times New Roman" w:hAnsi="Times New Roman"/>
          <w:sz w:val="24"/>
        </w:rPr>
        <w:t xml:space="preserve"> </w:t>
      </w:r>
      <w:r w:rsidRPr="00CF3674">
        <w:rPr>
          <w:rFonts w:ascii="Times New Roman" w:hAnsi="Times New Roman"/>
          <w:sz w:val="24"/>
        </w:rPr>
        <w:t xml:space="preserve">Still, the main </w:t>
      </w:r>
      <w:r w:rsidR="00224B89">
        <w:rPr>
          <w:rFonts w:ascii="Times New Roman" w:hAnsi="Times New Roman"/>
          <w:sz w:val="24"/>
        </w:rPr>
        <w:t xml:space="preserve">lesson </w:t>
      </w:r>
      <w:r w:rsidRPr="00CF3674">
        <w:rPr>
          <w:rFonts w:ascii="Times New Roman" w:hAnsi="Times New Roman"/>
          <w:sz w:val="24"/>
        </w:rPr>
        <w:t>about the impact of microloans on small businesses, and on poverty more generally, concludes Karlan, is that in study after study,</w:t>
      </w:r>
      <w:r w:rsidR="00103422">
        <w:rPr>
          <w:rFonts w:ascii="Times New Roman" w:hAnsi="Times New Roman"/>
          <w:sz w:val="24"/>
        </w:rPr>
        <w:t xml:space="preserve"> “</w:t>
      </w:r>
      <w:r w:rsidRPr="00CF3674">
        <w:rPr>
          <w:rFonts w:ascii="Times New Roman" w:hAnsi="Times New Roman"/>
          <w:sz w:val="24"/>
        </w:rPr>
        <w:t xml:space="preserve">the results have just not been as dramatic as </w:t>
      </w:r>
      <w:r w:rsidR="00224B89">
        <w:rPr>
          <w:rFonts w:ascii="Times New Roman" w:hAnsi="Times New Roman"/>
          <w:sz w:val="24"/>
        </w:rPr>
        <w:t xml:space="preserve">many advocates </w:t>
      </w:r>
      <w:r w:rsidRPr="00CF3674">
        <w:rPr>
          <w:rFonts w:ascii="Times New Roman" w:hAnsi="Times New Roman"/>
          <w:sz w:val="24"/>
        </w:rPr>
        <w:t>original</w:t>
      </w:r>
      <w:r w:rsidR="00103422">
        <w:rPr>
          <w:rFonts w:ascii="Times New Roman" w:hAnsi="Times New Roman"/>
          <w:sz w:val="24"/>
        </w:rPr>
        <w:t>ly hoped.”</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 xml:space="preserve">Not Enough Room </w:t>
      </w:r>
      <w:r w:rsidRPr="00CF3674">
        <w:rPr>
          <w:rFonts w:ascii="Times New Roman" w:hAnsi="Times New Roman"/>
          <w:b/>
          <w:sz w:val="24"/>
        </w:rPr>
        <w:t>f</w:t>
      </w:r>
      <w:r w:rsidRPr="00CF3674">
        <w:rPr>
          <w:rFonts w:ascii="Times New Roman" w:hAnsi="Times New Roman"/>
          <w:b/>
          <w:sz w:val="24"/>
        </w:rPr>
        <w:t xml:space="preserve">or </w:t>
      </w:r>
      <w:r w:rsidRPr="00CF3674">
        <w:rPr>
          <w:rFonts w:ascii="Times New Roman" w:hAnsi="Times New Roman"/>
          <w:b/>
          <w:sz w:val="24"/>
          <w:u w:val="single"/>
        </w:rPr>
        <w:t>Tweaks</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How</w:t>
      </w:r>
      <w:r w:rsidR="00103422">
        <w:rPr>
          <w:rFonts w:ascii="Times New Roman" w:hAnsi="Times New Roman"/>
          <w:sz w:val="24"/>
        </w:rPr>
        <w:t xml:space="preserve"> can we </w:t>
      </w:r>
      <w:r w:rsidRPr="00CF3674">
        <w:rPr>
          <w:rFonts w:ascii="Times New Roman" w:hAnsi="Times New Roman"/>
          <w:sz w:val="24"/>
        </w:rPr>
        <w:t xml:space="preserve">explain </w:t>
      </w:r>
      <w:r w:rsidR="00103422">
        <w:rPr>
          <w:rFonts w:ascii="Times New Roman" w:hAnsi="Times New Roman"/>
          <w:sz w:val="24"/>
        </w:rPr>
        <w:t>that</w:t>
      </w:r>
      <w:r w:rsidRPr="00CF3674">
        <w:rPr>
          <w:rFonts w:ascii="Times New Roman" w:hAnsi="Times New Roman"/>
          <w:sz w:val="24"/>
        </w:rPr>
        <w:t xml:space="preserve">? Abhijit Banerjee, an economist at MIT and another author of prominent studies of microfinance, says in theory these findings suggest that extremely poor people served by microloans are somehow inherently bad at business. </w:t>
      </w:r>
      <w:r w:rsidR="00103422">
        <w:rPr>
          <w:rFonts w:ascii="Times New Roman" w:hAnsi="Times New Roman"/>
          <w:sz w:val="24"/>
        </w:rPr>
        <w:t xml:space="preserve">However, </w:t>
      </w:r>
      <w:r w:rsidRPr="00CF3674">
        <w:rPr>
          <w:rFonts w:ascii="Times New Roman" w:hAnsi="Times New Roman"/>
          <w:sz w:val="24"/>
        </w:rPr>
        <w:t xml:space="preserve">he </w:t>
      </w:r>
      <w:r w:rsidR="00103422">
        <w:rPr>
          <w:rFonts w:ascii="Times New Roman" w:hAnsi="Times New Roman"/>
          <w:sz w:val="24"/>
        </w:rPr>
        <w:t xml:space="preserve">also </w:t>
      </w:r>
      <w:r w:rsidRPr="00CF3674">
        <w:rPr>
          <w:rFonts w:ascii="Times New Roman" w:hAnsi="Times New Roman"/>
          <w:sz w:val="24"/>
        </w:rPr>
        <w:t xml:space="preserve">notes that other studies have found that poor people can substantially </w:t>
      </w:r>
      <w:r w:rsidRPr="00224B89">
        <w:rPr>
          <w:rFonts w:ascii="Times New Roman" w:hAnsi="Times New Roman"/>
          <w:b/>
          <w:sz w:val="24"/>
          <w:u w:val="single"/>
        </w:rPr>
        <w:t>boost</w:t>
      </w:r>
      <w:r w:rsidRPr="00CF3674">
        <w:rPr>
          <w:rFonts w:ascii="Times New Roman" w:hAnsi="Times New Roman"/>
          <w:sz w:val="24"/>
        </w:rPr>
        <w:t xml:space="preserve"> their income if they</w:t>
      </w:r>
      <w:r>
        <w:rPr>
          <w:rFonts w:ascii="Times New Roman" w:hAnsi="Times New Roman"/>
          <w:sz w:val="24"/>
        </w:rPr>
        <w:t>’</w:t>
      </w:r>
      <w:r w:rsidRPr="00CF3674">
        <w:rPr>
          <w:rFonts w:ascii="Times New Roman" w:hAnsi="Times New Roman"/>
          <w:sz w:val="24"/>
        </w:rPr>
        <w:t xml:space="preserve">re given a cash grant or a free asset—for example, some livestock—to use in a business. </w:t>
      </w:r>
      <w:r w:rsidR="00103422">
        <w:rPr>
          <w:rFonts w:ascii="Times New Roman" w:hAnsi="Times New Roman"/>
          <w:sz w:val="24"/>
        </w:rPr>
        <w:t xml:space="preserve">Thus, </w:t>
      </w:r>
      <w:r w:rsidRPr="00CF3674">
        <w:rPr>
          <w:rFonts w:ascii="Times New Roman" w:hAnsi="Times New Roman"/>
          <w:sz w:val="24"/>
        </w:rPr>
        <w:t xml:space="preserve">Banerjee argues a better explanation could be that microloans </w:t>
      </w:r>
      <w:r w:rsidR="00DD3EA5">
        <w:rPr>
          <w:rFonts w:ascii="Times New Roman" w:hAnsi="Times New Roman"/>
          <w:sz w:val="24"/>
        </w:rPr>
        <w:t xml:space="preserve">are </w:t>
      </w:r>
      <w:r w:rsidRPr="00CF3674">
        <w:rPr>
          <w:rFonts w:ascii="Times New Roman" w:hAnsi="Times New Roman"/>
          <w:sz w:val="24"/>
        </w:rPr>
        <w:t>less suited to launching people into small business.</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lastRenderedPageBreak/>
        <w:t>Studies suggest one of these features is the stringent repayment structure of most microloans. You have to start paying back immediately, and there</w:t>
      </w:r>
      <w:r>
        <w:rPr>
          <w:rFonts w:ascii="Times New Roman" w:hAnsi="Times New Roman"/>
          <w:sz w:val="24"/>
        </w:rPr>
        <w:t>’</w:t>
      </w:r>
      <w:r w:rsidRPr="00CF3674">
        <w:rPr>
          <w:rFonts w:ascii="Times New Roman" w:hAnsi="Times New Roman"/>
          <w:sz w:val="24"/>
        </w:rPr>
        <w:t xml:space="preserve">s often no option to delay even one payment. </w:t>
      </w:r>
      <w:r w:rsidR="00DD3EA5">
        <w:rPr>
          <w:rFonts w:ascii="Times New Roman" w:hAnsi="Times New Roman"/>
          <w:sz w:val="24"/>
        </w:rPr>
        <w:t xml:space="preserve">It is thus difficult to </w:t>
      </w:r>
      <w:r w:rsidRPr="00CF3674">
        <w:rPr>
          <w:rFonts w:ascii="Times New Roman" w:hAnsi="Times New Roman"/>
          <w:sz w:val="24"/>
        </w:rPr>
        <w:t>tweak</w:t>
      </w:r>
      <w:r w:rsidR="00DD3EA5">
        <w:rPr>
          <w:rFonts w:ascii="Times New Roman" w:hAnsi="Times New Roman"/>
          <w:sz w:val="24"/>
        </w:rPr>
        <w:t xml:space="preserve"> </w:t>
      </w:r>
      <w:r w:rsidRPr="00CF3674">
        <w:rPr>
          <w:rFonts w:ascii="Times New Roman" w:hAnsi="Times New Roman"/>
          <w:sz w:val="24"/>
        </w:rPr>
        <w:t xml:space="preserve">your business plan—the kind of experimentation that could help you </w:t>
      </w:r>
      <w:r w:rsidR="00DD3EA5">
        <w:rPr>
          <w:rFonts w:ascii="Times New Roman" w:hAnsi="Times New Roman"/>
          <w:sz w:val="24"/>
        </w:rPr>
        <w:t xml:space="preserve">find </w:t>
      </w:r>
      <w:r w:rsidRPr="00CF3674">
        <w:rPr>
          <w:rFonts w:ascii="Times New Roman" w:hAnsi="Times New Roman"/>
          <w:sz w:val="24"/>
        </w:rPr>
        <w:t xml:space="preserve">the most profitable way to run the business. With a classic microloan, says Banerjee, </w:t>
      </w:r>
      <w:r>
        <w:rPr>
          <w:rFonts w:ascii="Times New Roman" w:hAnsi="Times New Roman"/>
          <w:sz w:val="24"/>
        </w:rPr>
        <w:t>“</w:t>
      </w:r>
      <w:r w:rsidRPr="00CF3674">
        <w:rPr>
          <w:rFonts w:ascii="Times New Roman" w:hAnsi="Times New Roman"/>
          <w:sz w:val="24"/>
        </w:rPr>
        <w:t>You have to keep generating cash flow every week and that makes it really difficult.</w:t>
      </w:r>
      <w:r>
        <w:rPr>
          <w:rFonts w:ascii="Times New Roman" w:hAnsi="Times New Roman"/>
          <w:sz w:val="24"/>
        </w:rPr>
        <w:t>”</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Simone Schaner, an economist at Dartmouth University who has studied programs aimed at increasing women</w:t>
      </w:r>
      <w:r w:rsidR="00224B89">
        <w:rPr>
          <w:rFonts w:ascii="Times New Roman" w:hAnsi="Times New Roman"/>
          <w:sz w:val="24"/>
        </w:rPr>
        <w:t>’</w:t>
      </w:r>
      <w:r w:rsidRPr="00CF3674">
        <w:rPr>
          <w:rFonts w:ascii="Times New Roman" w:hAnsi="Times New Roman"/>
          <w:sz w:val="24"/>
        </w:rPr>
        <w:t>s participation in the workforce, says another explanation of microlending</w:t>
      </w:r>
      <w:r>
        <w:rPr>
          <w:rFonts w:ascii="Times New Roman" w:hAnsi="Times New Roman"/>
          <w:sz w:val="24"/>
        </w:rPr>
        <w:t>’</w:t>
      </w:r>
      <w:r w:rsidRPr="00CF3674">
        <w:rPr>
          <w:rFonts w:ascii="Times New Roman" w:hAnsi="Times New Roman"/>
          <w:sz w:val="24"/>
        </w:rPr>
        <w:t>s limitations is that the whole idea of relying on microenterprise to lift people out of poverty is misguided.</w:t>
      </w:r>
      <w:r>
        <w:rPr>
          <w:rFonts w:ascii="Times New Roman" w:hAnsi="Times New Roman"/>
          <w:sz w:val="24"/>
        </w:rPr>
        <w:t xml:space="preserve"> “</w:t>
      </w:r>
      <w:r w:rsidRPr="00CF3674">
        <w:rPr>
          <w:rFonts w:ascii="Times New Roman" w:hAnsi="Times New Roman"/>
          <w:sz w:val="24"/>
        </w:rPr>
        <w:t>Entrepreneurship is a great avenue for some people in some contexts,</w:t>
      </w:r>
      <w:r w:rsidR="00DD3EA5">
        <w:rPr>
          <w:rFonts w:ascii="Times New Roman" w:hAnsi="Times New Roman"/>
          <w:sz w:val="24"/>
        </w:rPr>
        <w:t>”</w:t>
      </w:r>
      <w:r w:rsidRPr="00CF3674">
        <w:rPr>
          <w:rFonts w:ascii="Times New Roman" w:hAnsi="Times New Roman"/>
          <w:sz w:val="24"/>
        </w:rPr>
        <w:t xml:space="preserve"> she says</w:t>
      </w:r>
      <w:r w:rsidR="00DD3EA5">
        <w:rPr>
          <w:rFonts w:ascii="Times New Roman" w:hAnsi="Times New Roman"/>
          <w:sz w:val="24"/>
        </w:rPr>
        <w:t>, “b</w:t>
      </w:r>
      <w:r w:rsidRPr="00CF3674">
        <w:rPr>
          <w:rFonts w:ascii="Times New Roman" w:hAnsi="Times New Roman"/>
          <w:sz w:val="24"/>
        </w:rPr>
        <w:t xml:space="preserve">ut not everyone </w:t>
      </w:r>
      <w:r w:rsidR="00DD3EA5">
        <w:rPr>
          <w:rFonts w:ascii="Times New Roman" w:hAnsi="Times New Roman"/>
          <w:sz w:val="24"/>
        </w:rPr>
        <w:t xml:space="preserve">should have his or her </w:t>
      </w:r>
      <w:r w:rsidRPr="00CF3674">
        <w:rPr>
          <w:rFonts w:ascii="Times New Roman" w:hAnsi="Times New Roman"/>
          <w:sz w:val="24"/>
        </w:rPr>
        <w:t>own small business.</w:t>
      </w:r>
      <w:r>
        <w:rPr>
          <w:rFonts w:ascii="Times New Roman" w:hAnsi="Times New Roman"/>
          <w:sz w:val="24"/>
        </w:rPr>
        <w:t>”</w:t>
      </w:r>
    </w:p>
    <w:p w:rsidR="00CF3674" w:rsidRDefault="00CF3674" w:rsidP="00CF3674">
      <w:pPr>
        <w:spacing w:afterLines="50" w:after="180"/>
        <w:jc w:val="left"/>
        <w:rPr>
          <w:rFonts w:ascii="Times New Roman" w:hAnsi="Times New Roman"/>
          <w:b/>
          <w:sz w:val="24"/>
        </w:rPr>
      </w:pPr>
      <w:r w:rsidRPr="00CF3674">
        <w:rPr>
          <w:rFonts w:ascii="Times New Roman" w:hAnsi="Times New Roman"/>
          <w:b/>
          <w:sz w:val="24"/>
        </w:rPr>
        <w:t xml:space="preserve">Sometimes You Just Need </w:t>
      </w:r>
      <w:r>
        <w:rPr>
          <w:rFonts w:ascii="Times New Roman" w:hAnsi="Times New Roman"/>
          <w:b/>
          <w:sz w:val="24"/>
        </w:rPr>
        <w:t>a</w:t>
      </w:r>
      <w:r w:rsidRPr="00CF3674">
        <w:rPr>
          <w:rFonts w:ascii="Times New Roman" w:hAnsi="Times New Roman"/>
          <w:b/>
          <w:sz w:val="24"/>
        </w:rPr>
        <w:t xml:space="preserve"> New Roof</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sz w:val="24"/>
        </w:rPr>
        <w:t>S</w:t>
      </w:r>
      <w:r w:rsidR="00224B89">
        <w:rPr>
          <w:rFonts w:ascii="Times New Roman" w:hAnsi="Times New Roman"/>
          <w:sz w:val="24"/>
        </w:rPr>
        <w:t xml:space="preserve">chaner </w:t>
      </w:r>
      <w:r w:rsidRPr="00CF3674">
        <w:rPr>
          <w:rFonts w:ascii="Times New Roman" w:hAnsi="Times New Roman"/>
          <w:sz w:val="24"/>
        </w:rPr>
        <w:t xml:space="preserve">and other researchers also stress that the </w:t>
      </w:r>
      <w:r w:rsidR="00DD3EA5">
        <w:rPr>
          <w:rFonts w:ascii="Times New Roman" w:hAnsi="Times New Roman"/>
          <w:sz w:val="24"/>
        </w:rPr>
        <w:t xml:space="preserve">research results on </w:t>
      </w:r>
      <w:r w:rsidRPr="00CF3674">
        <w:rPr>
          <w:rFonts w:ascii="Times New Roman" w:hAnsi="Times New Roman"/>
          <w:sz w:val="24"/>
        </w:rPr>
        <w:t>microlending have not all been doom and gloom. For one thing, they found no evidence that microloans could actually be causing widespread reduction of incomes by</w:t>
      </w:r>
      <w:r w:rsidR="00224B89">
        <w:rPr>
          <w:rFonts w:ascii="Times New Roman" w:hAnsi="Times New Roman"/>
          <w:sz w:val="24"/>
        </w:rPr>
        <w:t>,</w:t>
      </w:r>
      <w:r w:rsidRPr="00CF3674">
        <w:rPr>
          <w:rFonts w:ascii="Times New Roman" w:hAnsi="Times New Roman"/>
          <w:sz w:val="24"/>
        </w:rPr>
        <w:t xml:space="preserve"> for instance</w:t>
      </w:r>
      <w:r w:rsidR="00224B89">
        <w:rPr>
          <w:rFonts w:ascii="Times New Roman" w:hAnsi="Times New Roman"/>
          <w:sz w:val="24"/>
        </w:rPr>
        <w:t>,</w:t>
      </w:r>
      <w:r w:rsidRPr="00CF3674">
        <w:rPr>
          <w:rFonts w:ascii="Times New Roman" w:hAnsi="Times New Roman"/>
          <w:sz w:val="24"/>
        </w:rPr>
        <w:t xml:space="preserve"> </w:t>
      </w:r>
      <w:r w:rsidRPr="00224B89">
        <w:rPr>
          <w:rFonts w:ascii="Times New Roman" w:hAnsi="Times New Roman"/>
          <w:b/>
          <w:sz w:val="24"/>
          <w:u w:val="single"/>
        </w:rPr>
        <w:t>tempting</w:t>
      </w:r>
      <w:r w:rsidRPr="00CF3674">
        <w:rPr>
          <w:rFonts w:ascii="Times New Roman" w:hAnsi="Times New Roman"/>
          <w:sz w:val="24"/>
        </w:rPr>
        <w:t xml:space="preserve"> people to take on levels of debt that end up pushing them further into poverty.</w:t>
      </w:r>
      <w:r w:rsidR="00103422">
        <w:rPr>
          <w:rFonts w:ascii="Times New Roman" w:hAnsi="Times New Roman"/>
          <w:sz w:val="24"/>
        </w:rPr>
        <w:t xml:space="preserve"> Moreover, one </w:t>
      </w:r>
      <w:r w:rsidRPr="00CF3674">
        <w:rPr>
          <w:rFonts w:ascii="Times New Roman" w:hAnsi="Times New Roman"/>
          <w:sz w:val="24"/>
        </w:rPr>
        <w:t>positive note</w:t>
      </w:r>
      <w:r w:rsidR="00103422">
        <w:rPr>
          <w:rFonts w:ascii="Times New Roman" w:hAnsi="Times New Roman"/>
          <w:sz w:val="24"/>
        </w:rPr>
        <w:t xml:space="preserve"> was that </w:t>
      </w:r>
      <w:r w:rsidRPr="00CF3674">
        <w:rPr>
          <w:rFonts w:ascii="Times New Roman" w:hAnsi="Times New Roman"/>
          <w:sz w:val="24"/>
        </w:rPr>
        <w:t xml:space="preserve">studies have revealed that many people </w:t>
      </w:r>
      <w:r w:rsidR="00DD3EA5">
        <w:rPr>
          <w:rFonts w:ascii="Times New Roman" w:hAnsi="Times New Roman"/>
          <w:sz w:val="24"/>
        </w:rPr>
        <w:t xml:space="preserve">use </w:t>
      </w:r>
      <w:r w:rsidRPr="00CF3674">
        <w:rPr>
          <w:rFonts w:ascii="Times New Roman" w:hAnsi="Times New Roman"/>
          <w:sz w:val="24"/>
        </w:rPr>
        <w:t>mic</w:t>
      </w:r>
      <w:bookmarkStart w:id="0" w:name="_GoBack"/>
      <w:bookmarkEnd w:id="0"/>
      <w:r w:rsidRPr="00CF3674">
        <w:rPr>
          <w:rFonts w:ascii="Times New Roman" w:hAnsi="Times New Roman"/>
          <w:sz w:val="24"/>
        </w:rPr>
        <w:t>roloans for a range of useful purposes unrelated to starting a small business. They can be a way to pay down higher interest debt, for instance, as well as to finance major purchases such as a new refrigerator or a new roof, and perhaps, most significantly, to smooth over the financial hit when earnings from other sources dip or a family member gets sick.</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In some instances—though certainly not all</w:t>
      </w:r>
      <w:r w:rsidR="00103422">
        <w:rPr>
          <w:rFonts w:ascii="Times New Roman" w:hAnsi="Times New Roman"/>
          <w:sz w:val="24"/>
        </w:rPr>
        <w:t>—</w:t>
      </w:r>
      <w:r w:rsidRPr="00CF3674">
        <w:rPr>
          <w:rFonts w:ascii="Times New Roman" w:hAnsi="Times New Roman"/>
          <w:sz w:val="24"/>
        </w:rPr>
        <w:t xml:space="preserve">this </w:t>
      </w:r>
      <w:r w:rsidR="00224B89">
        <w:rPr>
          <w:rFonts w:ascii="Times New Roman" w:hAnsi="Times New Roman"/>
          <w:sz w:val="24"/>
        </w:rPr>
        <w:t>likely</w:t>
      </w:r>
      <w:r w:rsidRPr="00CF3674">
        <w:rPr>
          <w:rFonts w:ascii="Times New Roman" w:hAnsi="Times New Roman"/>
          <w:sz w:val="24"/>
        </w:rPr>
        <w:t xml:space="preserve"> means borrowers are using the loans in ways that violate the terms. Either way, the point is that microloans are serving all sorts of important needs—just not necessarily the small business need still associated with them in the popular percepti</w:t>
      </w:r>
      <w:r w:rsidR="00224B89">
        <w:rPr>
          <w:rFonts w:ascii="Times New Roman" w:hAnsi="Times New Roman"/>
          <w:sz w:val="24"/>
        </w:rPr>
        <w:t>on. And Karlan says that while</w:t>
      </w:r>
      <w:r w:rsidRPr="00CF3674">
        <w:rPr>
          <w:rFonts w:ascii="Times New Roman" w:hAnsi="Times New Roman"/>
          <w:sz w:val="24"/>
        </w:rPr>
        <w:t xml:space="preserve"> granting a poor person access to credit for these other, more modest purposes isn</w:t>
      </w:r>
      <w:r w:rsidR="00103422">
        <w:rPr>
          <w:rFonts w:ascii="Times New Roman" w:hAnsi="Times New Roman"/>
          <w:sz w:val="24"/>
        </w:rPr>
        <w:t>’</w:t>
      </w:r>
      <w:r w:rsidRPr="00CF3674">
        <w:rPr>
          <w:rFonts w:ascii="Times New Roman" w:hAnsi="Times New Roman"/>
          <w:sz w:val="24"/>
        </w:rPr>
        <w:t>t likely to pull them out of poverty, it clearly improves their life</w:t>
      </w:r>
      <w:r w:rsidR="00103422">
        <w:rPr>
          <w:rFonts w:ascii="Times New Roman" w:hAnsi="Times New Roman"/>
          <w:sz w:val="24"/>
        </w:rPr>
        <w:t xml:space="preserve">: </w:t>
      </w:r>
      <w:r>
        <w:rPr>
          <w:rFonts w:ascii="Times New Roman" w:hAnsi="Times New Roman"/>
          <w:sz w:val="24"/>
        </w:rPr>
        <w:t>“</w:t>
      </w:r>
      <w:r w:rsidR="00103422">
        <w:rPr>
          <w:rFonts w:ascii="Times New Roman" w:hAnsi="Times New Roman"/>
          <w:sz w:val="24"/>
        </w:rPr>
        <w:t>T</w:t>
      </w:r>
      <w:r w:rsidRPr="00CF3674">
        <w:rPr>
          <w:rFonts w:ascii="Times New Roman" w:hAnsi="Times New Roman"/>
          <w:sz w:val="24"/>
        </w:rPr>
        <w:t>hat</w:t>
      </w:r>
      <w:r>
        <w:rPr>
          <w:rFonts w:ascii="Times New Roman" w:hAnsi="Times New Roman"/>
          <w:sz w:val="24"/>
        </w:rPr>
        <w:t>’</w:t>
      </w:r>
      <w:r w:rsidRPr="00CF3674">
        <w:rPr>
          <w:rFonts w:ascii="Times New Roman" w:hAnsi="Times New Roman"/>
          <w:sz w:val="24"/>
        </w:rPr>
        <w:t>s good under the principle that if you expand people</w:t>
      </w:r>
      <w:r w:rsidR="00103422">
        <w:rPr>
          <w:rFonts w:ascii="Times New Roman" w:hAnsi="Times New Roman"/>
          <w:sz w:val="24"/>
        </w:rPr>
        <w:t>’</w:t>
      </w:r>
      <w:r w:rsidRPr="00CF3674">
        <w:rPr>
          <w:rFonts w:ascii="Times New Roman" w:hAnsi="Times New Roman"/>
          <w:sz w:val="24"/>
        </w:rPr>
        <w:t>s choices then they have more ability to do what</w:t>
      </w:r>
      <w:r>
        <w:rPr>
          <w:rFonts w:ascii="Times New Roman" w:hAnsi="Times New Roman"/>
          <w:sz w:val="24"/>
        </w:rPr>
        <w:t>’</w:t>
      </w:r>
      <w:r w:rsidRPr="00CF3674">
        <w:rPr>
          <w:rFonts w:ascii="Times New Roman" w:hAnsi="Times New Roman"/>
          <w:sz w:val="24"/>
        </w:rPr>
        <w:t>s best for themselves,</w:t>
      </w:r>
      <w:r>
        <w:rPr>
          <w:rFonts w:ascii="Times New Roman" w:hAnsi="Times New Roman"/>
          <w:sz w:val="24"/>
        </w:rPr>
        <w:t>”</w:t>
      </w:r>
      <w:r w:rsidRPr="00CF3674">
        <w:rPr>
          <w:rFonts w:ascii="Times New Roman" w:hAnsi="Times New Roman"/>
          <w:sz w:val="24"/>
        </w:rPr>
        <w:t xml:space="preserve"> he says.</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This doesn</w:t>
      </w:r>
      <w:r w:rsidR="00103422">
        <w:rPr>
          <w:rFonts w:ascii="Times New Roman" w:hAnsi="Times New Roman"/>
          <w:sz w:val="24"/>
        </w:rPr>
        <w:t>’</w:t>
      </w:r>
      <w:r w:rsidRPr="00CF3674">
        <w:rPr>
          <w:rFonts w:ascii="Times New Roman" w:hAnsi="Times New Roman"/>
          <w:sz w:val="24"/>
        </w:rPr>
        <w:t>t mean microloans can</w:t>
      </w:r>
      <w:r w:rsidR="00224B89">
        <w:rPr>
          <w:rFonts w:ascii="Times New Roman" w:hAnsi="Times New Roman"/>
          <w:sz w:val="24"/>
        </w:rPr>
        <w:t>’</w:t>
      </w:r>
      <w:r w:rsidRPr="00CF3674">
        <w:rPr>
          <w:rFonts w:ascii="Times New Roman" w:hAnsi="Times New Roman"/>
          <w:sz w:val="24"/>
        </w:rPr>
        <w:t>t be improved upon. Many analysts argue that because poor people</w:t>
      </w:r>
      <w:r w:rsidR="00103422">
        <w:rPr>
          <w:rFonts w:ascii="Times New Roman" w:hAnsi="Times New Roman"/>
          <w:sz w:val="24"/>
        </w:rPr>
        <w:t>’</w:t>
      </w:r>
      <w:r w:rsidRPr="00CF3674">
        <w:rPr>
          <w:rFonts w:ascii="Times New Roman" w:hAnsi="Times New Roman"/>
          <w:sz w:val="24"/>
        </w:rPr>
        <w:t>s access to savings and insurance plans are limited, they</w:t>
      </w:r>
      <w:r w:rsidR="00103422">
        <w:rPr>
          <w:rFonts w:ascii="Times New Roman" w:hAnsi="Times New Roman"/>
          <w:sz w:val="24"/>
        </w:rPr>
        <w:t>’</w:t>
      </w:r>
      <w:r w:rsidRPr="00CF3674">
        <w:rPr>
          <w:rFonts w:ascii="Times New Roman" w:hAnsi="Times New Roman"/>
          <w:sz w:val="24"/>
        </w:rPr>
        <w:t>re effectively being forced to use credit to deal with situations that are better handled by these other types of financial products.</w:t>
      </w:r>
    </w:p>
    <w:p w:rsidR="00032353" w:rsidRDefault="00CF3674" w:rsidP="00CF3674">
      <w:pPr>
        <w:spacing w:afterLines="50" w:after="180"/>
        <w:jc w:val="left"/>
        <w:rPr>
          <w:rFonts w:ascii="Times New Roman" w:hAnsi="Times New Roman"/>
          <w:sz w:val="24"/>
        </w:rPr>
      </w:pPr>
      <w:r w:rsidRPr="00CF3674">
        <w:rPr>
          <w:rFonts w:ascii="Times New Roman" w:hAnsi="Times New Roman"/>
          <w:sz w:val="24"/>
        </w:rPr>
        <w:t>In short, concludes Schaner, if microloans haven</w:t>
      </w:r>
      <w:r w:rsidR="00103422">
        <w:rPr>
          <w:rFonts w:ascii="Times New Roman" w:hAnsi="Times New Roman"/>
          <w:sz w:val="24"/>
        </w:rPr>
        <w:t>’</w:t>
      </w:r>
      <w:r w:rsidRPr="00CF3674">
        <w:rPr>
          <w:rFonts w:ascii="Times New Roman" w:hAnsi="Times New Roman"/>
          <w:sz w:val="24"/>
        </w:rPr>
        <w:t>t proved themselves the poor</w:t>
      </w:r>
      <w:r>
        <w:rPr>
          <w:rFonts w:ascii="Times New Roman" w:hAnsi="Times New Roman"/>
          <w:sz w:val="24"/>
        </w:rPr>
        <w:t>’</w:t>
      </w:r>
      <w:r w:rsidRPr="00CF3674">
        <w:rPr>
          <w:rFonts w:ascii="Times New Roman" w:hAnsi="Times New Roman"/>
          <w:sz w:val="24"/>
        </w:rPr>
        <w:t xml:space="preserve">s salvation, neither should the </w:t>
      </w:r>
      <w:r>
        <w:rPr>
          <w:rFonts w:ascii="Times New Roman" w:hAnsi="Times New Roman"/>
          <w:sz w:val="24"/>
        </w:rPr>
        <w:t>industry be scorned as useless. “</w:t>
      </w:r>
      <w:r w:rsidRPr="00CF3674">
        <w:rPr>
          <w:rFonts w:ascii="Times New Roman" w:hAnsi="Times New Roman"/>
          <w:sz w:val="24"/>
        </w:rPr>
        <w:t>Microfinance is a victim of an unfortunate tendency in development, which is that everybody wants to find a silver bullet to solve poverty,</w:t>
      </w:r>
      <w:r>
        <w:rPr>
          <w:rFonts w:ascii="Times New Roman" w:hAnsi="Times New Roman"/>
          <w:sz w:val="24"/>
        </w:rPr>
        <w:t>”</w:t>
      </w:r>
      <w:r w:rsidRPr="00CF3674">
        <w:rPr>
          <w:rFonts w:ascii="Times New Roman" w:hAnsi="Times New Roman"/>
          <w:sz w:val="24"/>
        </w:rPr>
        <w:t xml:space="preserve"> she says. </w:t>
      </w:r>
      <w:r>
        <w:rPr>
          <w:rFonts w:ascii="Times New Roman" w:hAnsi="Times New Roman"/>
          <w:sz w:val="24"/>
        </w:rPr>
        <w:t>“</w:t>
      </w:r>
      <w:r w:rsidRPr="00CF3674">
        <w:rPr>
          <w:rFonts w:ascii="Times New Roman" w:hAnsi="Times New Roman"/>
          <w:sz w:val="24"/>
        </w:rPr>
        <w:t>And the fact is that poverty is this massive, incredibly difficult problem. There is no silver bullet.</w:t>
      </w:r>
      <w:r>
        <w:rPr>
          <w:rFonts w:ascii="Times New Roman" w:hAnsi="Times New Roman"/>
          <w:sz w:val="24"/>
        </w:rPr>
        <w:t>”</w:t>
      </w:r>
    </w:p>
    <w:p w:rsidR="00CF3674" w:rsidRPr="00103422" w:rsidRDefault="00CF3674" w:rsidP="00CF3674">
      <w:pPr>
        <w:jc w:val="left"/>
        <w:rPr>
          <w:rFonts w:ascii="Times New Roman" w:hAnsi="Times New Roman"/>
          <w:sz w:val="20"/>
        </w:rPr>
      </w:pPr>
      <w:r w:rsidRPr="00103422">
        <w:rPr>
          <w:rFonts w:ascii="Times New Roman" w:hAnsi="Times New Roman"/>
          <w:sz w:val="20"/>
        </w:rPr>
        <w:t>Retrieved March 24, 2019, from https://www.npr.org/sections/goatsandsoda/</w:t>
      </w:r>
      <w:r w:rsidRPr="00103422">
        <w:rPr>
          <w:rFonts w:ascii="Times New Roman" w:hAnsi="Times New Roman"/>
          <w:sz w:val="20"/>
        </w:rPr>
        <w:br/>
        <w:t>2016/11/01/500093608/you-asked-we-answer-can-tiny-loans-lift-women-out-of-poverty</w:t>
      </w:r>
    </w:p>
    <w:sectPr w:rsidR="00CF3674" w:rsidRPr="00103422" w:rsidSect="00CF367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422" w:rsidRDefault="00103422" w:rsidP="00103422">
      <w:r>
        <w:separator/>
      </w:r>
    </w:p>
  </w:endnote>
  <w:endnote w:type="continuationSeparator" w:id="0">
    <w:p w:rsidR="00103422" w:rsidRDefault="00103422" w:rsidP="0010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255754560"/>
      <w:docPartObj>
        <w:docPartGallery w:val="Page Numbers (Bottom of Page)"/>
        <w:docPartUnique/>
      </w:docPartObj>
    </w:sdtPr>
    <w:sdtContent>
      <w:p w:rsidR="00103422" w:rsidRPr="00103422" w:rsidRDefault="00103422">
        <w:pPr>
          <w:pStyle w:val="a5"/>
          <w:jc w:val="center"/>
          <w:rPr>
            <w:rFonts w:ascii="Times New Roman" w:hAnsi="Times New Roman"/>
            <w:sz w:val="24"/>
          </w:rPr>
        </w:pPr>
        <w:r w:rsidRPr="00103422">
          <w:rPr>
            <w:rFonts w:ascii="Times New Roman" w:hAnsi="Times New Roman"/>
            <w:sz w:val="24"/>
          </w:rPr>
          <w:fldChar w:fldCharType="begin"/>
        </w:r>
        <w:r w:rsidRPr="00103422">
          <w:rPr>
            <w:rFonts w:ascii="Times New Roman" w:hAnsi="Times New Roman"/>
            <w:sz w:val="24"/>
          </w:rPr>
          <w:instrText>PAGE   \* MERGEFORMAT</w:instrText>
        </w:r>
        <w:r w:rsidRPr="00103422">
          <w:rPr>
            <w:rFonts w:ascii="Times New Roman" w:hAnsi="Times New Roman"/>
            <w:sz w:val="24"/>
          </w:rPr>
          <w:fldChar w:fldCharType="separate"/>
        </w:r>
        <w:r w:rsidR="00DD3EA5" w:rsidRPr="00DD3EA5">
          <w:rPr>
            <w:rFonts w:ascii="Times New Roman" w:hAnsi="Times New Roman"/>
            <w:noProof/>
            <w:sz w:val="24"/>
            <w:lang w:val="ja-JP"/>
          </w:rPr>
          <w:t>4</w:t>
        </w:r>
        <w:r w:rsidRPr="00103422">
          <w:rPr>
            <w:rFonts w:ascii="Times New Roman" w:hAnsi="Times New Roman"/>
            <w:sz w:val="24"/>
          </w:rPr>
          <w:fldChar w:fldCharType="end"/>
        </w:r>
      </w:p>
    </w:sdtContent>
  </w:sdt>
  <w:p w:rsidR="00103422" w:rsidRPr="00103422" w:rsidRDefault="00103422">
    <w:pPr>
      <w:pStyle w:val="a5"/>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422" w:rsidRDefault="00103422" w:rsidP="00103422">
      <w:r>
        <w:separator/>
      </w:r>
    </w:p>
  </w:footnote>
  <w:footnote w:type="continuationSeparator" w:id="0">
    <w:p w:rsidR="00103422" w:rsidRDefault="00103422" w:rsidP="00103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74"/>
    <w:rsid w:val="00032353"/>
    <w:rsid w:val="00103422"/>
    <w:rsid w:val="00224B89"/>
    <w:rsid w:val="00CF3674"/>
    <w:rsid w:val="00D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CE1063-ACDC-43B7-932B-B9B1AFD9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422"/>
    <w:pPr>
      <w:tabs>
        <w:tab w:val="center" w:pos="4252"/>
        <w:tab w:val="right" w:pos="8504"/>
      </w:tabs>
      <w:snapToGrid w:val="0"/>
    </w:pPr>
  </w:style>
  <w:style w:type="character" w:customStyle="1" w:styleId="a4">
    <w:name w:val="ヘッダー (文字)"/>
    <w:basedOn w:val="a0"/>
    <w:link w:val="a3"/>
    <w:uiPriority w:val="99"/>
    <w:rsid w:val="00103422"/>
  </w:style>
  <w:style w:type="paragraph" w:styleId="a5">
    <w:name w:val="footer"/>
    <w:basedOn w:val="a"/>
    <w:link w:val="a6"/>
    <w:uiPriority w:val="99"/>
    <w:unhideWhenUsed/>
    <w:rsid w:val="00103422"/>
    <w:pPr>
      <w:tabs>
        <w:tab w:val="center" w:pos="4252"/>
        <w:tab w:val="right" w:pos="8504"/>
      </w:tabs>
      <w:snapToGrid w:val="0"/>
    </w:pPr>
  </w:style>
  <w:style w:type="character" w:customStyle="1" w:styleId="a6">
    <w:name w:val="フッター (文字)"/>
    <w:basedOn w:val="a0"/>
    <w:link w:val="a5"/>
    <w:uiPriority w:val="99"/>
    <w:rsid w:val="00103422"/>
  </w:style>
  <w:style w:type="paragraph" w:styleId="a7">
    <w:name w:val="Balloon Text"/>
    <w:basedOn w:val="a"/>
    <w:link w:val="a8"/>
    <w:uiPriority w:val="99"/>
    <w:semiHidden/>
    <w:unhideWhenUsed/>
    <w:rsid w:val="00DD3E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1760</Words>
  <Characters>10037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g0000077151</dc:creator>
  <cp:keywords/>
  <dc:description/>
  <cp:lastModifiedBy>g0000077151</cp:lastModifiedBy>
  <cp:revision>1</cp:revision>
  <cp:lastPrinted>2019-05-25T01:08:00Z</cp:lastPrinted>
  <dcterms:created xsi:type="dcterms:W3CDTF">2019-05-25T00:31:00Z</dcterms:created>
  <dcterms:modified xsi:type="dcterms:W3CDTF">2019-05-25T01:08:00Z</dcterms:modified>
</cp:coreProperties>
</file>