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5ADA"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sz w:val="32"/>
          <w:highlight w:val="cyan"/>
        </w:rPr>
        <w:t>Your references should have beautiful form</w:t>
      </w:r>
      <w:r>
        <w:rPr>
          <w:sz w:val="32"/>
          <w:highlight w:val="cyan"/>
        </w:rPr>
        <w:t>…</w:t>
      </w:r>
      <w:r>
        <w:rPr>
          <w:rFonts w:hint="eastAsia"/>
          <w:sz w:val="32"/>
          <w:highlight w:val="cyan"/>
        </w:rPr>
        <w:t xml:space="preserve"> be careful of the order (A </w:t>
      </w:r>
      <w:r>
        <w:rPr>
          <w:sz w:val="32"/>
          <w:highlight w:val="cyan"/>
        </w:rPr>
        <w:t>– B –</w:t>
      </w:r>
      <w:r>
        <w:rPr>
          <w:rFonts w:hint="eastAsia"/>
          <w:sz w:val="32"/>
          <w:highlight w:val="cyan"/>
        </w:rPr>
        <w:t xml:space="preserve"> C </w:t>
      </w:r>
      <w:r>
        <w:rPr>
          <w:sz w:val="32"/>
          <w:highlight w:val="cyan"/>
        </w:rPr>
        <w:t>–</w:t>
      </w:r>
      <w:r>
        <w:rPr>
          <w:rFonts w:hint="eastAsia"/>
          <w:sz w:val="32"/>
          <w:highlight w:val="cyan"/>
        </w:rPr>
        <w:t xml:space="preserve"> D </w:t>
      </w:r>
      <w:r>
        <w:rPr>
          <w:sz w:val="32"/>
          <w:highlight w:val="cyan"/>
        </w:rPr>
        <w:t>…</w:t>
      </w:r>
      <w:r>
        <w:rPr>
          <w:rFonts w:hint="eastAsia"/>
          <w:sz w:val="32"/>
          <w:highlight w:val="cyan"/>
        </w:rPr>
        <w:t>)</w:t>
      </w:r>
    </w:p>
    <w:p w:rsidR="00000000" w:rsidRDefault="00345ADA">
      <w:pPr>
        <w:spacing w:line="360" w:lineRule="auto"/>
        <w:ind w:left="284"/>
        <w:rPr>
          <w:rFonts w:hint="eastAsia"/>
        </w:rPr>
      </w:pPr>
    </w:p>
    <w:p w:rsidR="00000000" w:rsidRDefault="00345ADA">
      <w:pPr>
        <w:jc w:val="center"/>
        <w:rPr>
          <w:rFonts w:hint="eastAsia"/>
        </w:rPr>
      </w:pPr>
      <w:r>
        <w:rPr>
          <w:rFonts w:hint="eastAsia"/>
        </w:rPr>
        <w:t>References Cited</w:t>
      </w:r>
    </w:p>
    <w:p w:rsidR="00000000" w:rsidRDefault="00345ADA">
      <w:pPr>
        <w:rPr>
          <w:rFonts w:hint="eastAsia"/>
          <w:sz w:val="28"/>
        </w:rPr>
      </w:pPr>
    </w:p>
    <w:p w:rsidR="00000000" w:rsidRDefault="00345ADA">
      <w:pPr>
        <w:spacing w:after="240"/>
        <w:ind w:left="720" w:hanging="720"/>
        <w:rPr>
          <w:rFonts w:hint="eastAsia"/>
        </w:rPr>
      </w:pPr>
      <w:r>
        <w:rPr>
          <w:rFonts w:hint="eastAsia"/>
        </w:rPr>
        <w:t xml:space="preserve">Aldrich, B. (2007). Saving time, saving energy. Retrieved </w:t>
      </w:r>
      <w:r>
        <w:t>September 2, 2008</w:t>
      </w:r>
      <w:r>
        <w:rPr>
          <w:rFonts w:hint="eastAsia"/>
        </w:rPr>
        <w:t xml:space="preserve">, from </w:t>
      </w:r>
      <w:r>
        <w:t>http://www.energy.ca.gov/daylightsaving.html</w:t>
      </w:r>
    </w:p>
    <w:p w:rsidR="00000000" w:rsidRDefault="00345ADA">
      <w:pPr>
        <w:spacing w:after="240"/>
        <w:ind w:left="839" w:hanging="839"/>
        <w:rPr>
          <w:rFonts w:hint="eastAsia"/>
        </w:rPr>
      </w:pPr>
      <w:r>
        <w:rPr>
          <w:rFonts w:hint="eastAsia"/>
        </w:rPr>
        <w:t>Forestry Agency. (2004).</w:t>
      </w:r>
      <w:r>
        <w:rPr>
          <w:rFonts w:hint="eastAsia"/>
        </w:rPr>
        <w:t xml:space="preserve"> Chikyu ondanka boshi ni mukete [Addressing how to stop global warming]. Retrieved May 27, 2006, from </w:t>
      </w:r>
      <w:r>
        <w:t>http://www.rinya.maff.go.jp/</w:t>
      </w:r>
      <w:r>
        <w:rPr>
          <w:rFonts w:hint="eastAsia"/>
        </w:rPr>
        <w:t xml:space="preserve"> </w:t>
      </w:r>
      <w:r>
        <w:t>seisaku/sesakusyoukai/ondanka/top.html</w:t>
      </w:r>
    </w:p>
    <w:p w:rsidR="00000000" w:rsidRDefault="00345ADA">
      <w:pPr>
        <w:spacing w:after="240"/>
        <w:ind w:left="720" w:hanging="720"/>
        <w:rPr>
          <w:rFonts w:hint="eastAsia"/>
        </w:rPr>
      </w:pPr>
      <w:r>
        <w:rPr>
          <w:rFonts w:hint="eastAsia"/>
        </w:rPr>
        <w:t xml:space="preserve">Global warming. (2008). Retrieved June 4, 2007, from </w:t>
      </w:r>
      <w:r>
        <w:t>http://ja.wikipedia.org/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global_warming </w:t>
      </w:r>
    </w:p>
    <w:p w:rsidR="00000000" w:rsidRDefault="00345ADA">
      <w:pPr>
        <w:spacing w:after="240"/>
        <w:ind w:left="720" w:hanging="720"/>
        <w:rPr>
          <w:rFonts w:hint="eastAsia"/>
        </w:rPr>
      </w:pPr>
      <w:r>
        <w:rPr>
          <w:rFonts w:hint="eastAsia"/>
        </w:rPr>
        <w:t xml:space="preserve">Hudson, J. M., &amp; Bruckman, A. (n.d.). Disinhibition in a CSCL environment. Retrieved June 14, 2005, from </w:t>
      </w:r>
      <w:r>
        <w:t>http://www.cc.gatech.edu/~asb/papers/hudson-bruckman-cscl02.pdf</w:t>
      </w:r>
    </w:p>
    <w:p w:rsidR="00000000" w:rsidRDefault="00345ADA">
      <w:pPr>
        <w:spacing w:after="240"/>
        <w:ind w:left="839" w:hanging="839"/>
        <w:rPr>
          <w:rFonts w:hint="eastAsia"/>
        </w:rPr>
      </w:pPr>
      <w:r>
        <w:rPr>
          <w:rFonts w:hint="eastAsia"/>
        </w:rPr>
        <w:t xml:space="preserve">Kawabata, Y. (1948). </w:t>
      </w:r>
      <w:r>
        <w:rPr>
          <w:rFonts w:hint="eastAsia"/>
          <w:i/>
          <w:iCs/>
        </w:rPr>
        <w:t>Yukiguni</w:t>
      </w:r>
      <w:r>
        <w:rPr>
          <w:rFonts w:hint="eastAsia"/>
        </w:rPr>
        <w:t xml:space="preserve"> [Snow country]. Tokyo: Sogensha. </w:t>
      </w:r>
    </w:p>
    <w:p w:rsidR="00000000" w:rsidRDefault="00345ADA">
      <w:pPr>
        <w:spacing w:after="240"/>
        <w:ind w:left="839" w:hanging="839"/>
        <w:rPr>
          <w:rFonts w:hint="eastAsia"/>
        </w:rPr>
      </w:pPr>
      <w:r>
        <w:rPr>
          <w:rFonts w:hint="eastAsia"/>
        </w:rPr>
        <w:t>Kindt,</w:t>
      </w:r>
      <w:r>
        <w:rPr>
          <w:rFonts w:hint="eastAsia"/>
        </w:rPr>
        <w:t xml:space="preserve"> W. (2007). Konfliktdarstellung und argumentation in literarischen texten [Conflict depiction and argumentation in literary texts]. </w:t>
      </w:r>
      <w:r>
        <w:rPr>
          <w:rFonts w:hint="eastAsia"/>
          <w:i/>
          <w:iCs/>
        </w:rPr>
        <w:t>Sprache und Literatur, 100</w:t>
      </w:r>
      <w:r>
        <w:rPr>
          <w:rFonts w:hint="eastAsia"/>
        </w:rPr>
        <w:t xml:space="preserve">, 19-41. </w:t>
      </w:r>
    </w:p>
    <w:p w:rsidR="00000000" w:rsidRDefault="00345ADA">
      <w:pPr>
        <w:spacing w:after="240"/>
        <w:ind w:left="839" w:hanging="839"/>
        <w:rPr>
          <w:rFonts w:hint="eastAsia"/>
        </w:rPr>
      </w:pPr>
      <w:r>
        <w:rPr>
          <w:rFonts w:hint="eastAsia"/>
        </w:rPr>
        <w:t xml:space="preserve">Morita, A., &amp; Ishihara, S. (1989). </w:t>
      </w:r>
      <w:r>
        <w:rPr>
          <w:rFonts w:hint="eastAsia"/>
          <w:i/>
          <w:iCs/>
        </w:rPr>
        <w:t>No to ieru Nihon</w:t>
      </w:r>
      <w:r>
        <w:rPr>
          <w:rFonts w:hint="eastAsia"/>
        </w:rPr>
        <w:t xml:space="preserve"> [The Japan that can say no]. Tokyo: </w:t>
      </w:r>
      <w:r>
        <w:rPr>
          <w:rFonts w:hint="eastAsia"/>
        </w:rPr>
        <w:t>Kobunsha.</w:t>
      </w:r>
    </w:p>
    <w:p w:rsidR="00000000" w:rsidRDefault="00345ADA">
      <w:pPr>
        <w:spacing w:after="240"/>
        <w:ind w:left="839" w:hanging="839"/>
        <w:rPr>
          <w:rFonts w:hint="eastAsia"/>
        </w:rPr>
      </w:pPr>
      <w:r>
        <w:rPr>
          <w:rFonts w:hint="eastAsia"/>
        </w:rPr>
        <w:t xml:space="preserve">Nishizaki, K. (2008, September 20). Furyo saiken kaitori he [Toward the right to purchase non-performing debt]. </w:t>
      </w:r>
      <w:r>
        <w:rPr>
          <w:rFonts w:hint="eastAsia"/>
          <w:i/>
          <w:iCs/>
        </w:rPr>
        <w:t>Asahi Shimbun</w:t>
      </w:r>
      <w:r>
        <w:rPr>
          <w:rFonts w:hint="eastAsia"/>
        </w:rPr>
        <w:t xml:space="preserve">, p. 1. </w:t>
      </w:r>
    </w:p>
    <w:p w:rsidR="00000000" w:rsidRDefault="00345ADA">
      <w:pPr>
        <w:spacing w:after="240"/>
        <w:ind w:left="839" w:hanging="839"/>
        <w:rPr>
          <w:rFonts w:hint="eastAsia"/>
        </w:rPr>
      </w:pPr>
      <w:r>
        <w:rPr>
          <w:rFonts w:hint="eastAsia"/>
        </w:rPr>
        <w:t xml:space="preserve">Sasaki, M. (2008). Jissen eigo: Reading hen [Practical English: Reading compilation]. </w:t>
      </w:r>
      <w:r>
        <w:rPr>
          <w:rFonts w:hint="eastAsia"/>
          <w:i/>
          <w:iCs/>
        </w:rPr>
        <w:t>Eigo Kyoiku, 57</w:t>
      </w:r>
      <w:r>
        <w:rPr>
          <w:rFonts w:hint="eastAsia"/>
        </w:rPr>
        <w:t>(5), 48-49.</w:t>
      </w:r>
    </w:p>
    <w:p w:rsidR="00000000" w:rsidRDefault="00345ADA">
      <w:pPr>
        <w:spacing w:after="240"/>
        <w:rPr>
          <w:rFonts w:hint="eastAsia"/>
        </w:rPr>
      </w:pPr>
    </w:p>
    <w:p w:rsidR="00000000" w:rsidRDefault="00345ADA">
      <w:pPr>
        <w:spacing w:line="360" w:lineRule="auto"/>
        <w:jc w:val="center"/>
        <w:rPr>
          <w:rFonts w:hint="eastAsia"/>
        </w:rPr>
      </w:pPr>
      <w:r>
        <w:rPr>
          <w:highlight w:val="cyan"/>
        </w:rPr>
        <w:br w:type="page"/>
      </w:r>
      <w:r>
        <w:rPr>
          <w:rFonts w:hint="eastAsia"/>
          <w:highlight w:val="cyan"/>
        </w:rPr>
        <w:lastRenderedPageBreak/>
        <w:t>Notice the correct form!!</w:t>
      </w:r>
    </w:p>
    <w:p w:rsidR="00000000" w:rsidRDefault="00345ADA">
      <w:pPr>
        <w:spacing w:line="360" w:lineRule="auto"/>
        <w:rPr>
          <w:rFonts w:hint="eastAsia"/>
        </w:rPr>
      </w:pPr>
      <w:r>
        <w:rPr>
          <w:rFonts w:hint="eastAsia"/>
        </w:rPr>
        <w:t>1. Go to format (</w:t>
      </w:r>
      <w:r>
        <w:rPr>
          <w:rFonts w:hint="eastAsia"/>
        </w:rPr>
        <w:t>書式</w:t>
      </w:r>
      <w:r>
        <w:rPr>
          <w:rFonts w:hint="eastAsia"/>
        </w:rPr>
        <w:t>) then paragraph (</w:t>
      </w:r>
      <w:r>
        <w:rPr>
          <w:rFonts w:hint="eastAsia"/>
        </w:rPr>
        <w:t>段落</w:t>
      </w:r>
      <w:r>
        <w:rPr>
          <w:rFonts w:hint="eastAsia"/>
        </w:rPr>
        <w:t>) and you</w:t>
      </w:r>
      <w:r>
        <w:t>’</w:t>
      </w:r>
      <w:r>
        <w:rPr>
          <w:rFonts w:hint="eastAsia"/>
        </w:rPr>
        <w:t>ll see the following window</w:t>
      </w:r>
      <w:r>
        <w:t>…</w:t>
      </w:r>
    </w:p>
    <w:p w:rsidR="00000000" w:rsidRDefault="00345ADA">
      <w:pPr>
        <w:spacing w:line="360" w:lineRule="auto"/>
        <w:rPr>
          <w:rFonts w:hint="eastAsia"/>
        </w:rPr>
      </w:pPr>
      <w:r>
        <w:rPr>
          <w:rFonts w:hint="eastAsia"/>
        </w:rPr>
        <w:t>2. Hanging indentation (</w:t>
      </w:r>
      <w:r>
        <w:rPr>
          <w:rFonts w:hint="eastAsia"/>
        </w:rPr>
        <w:t>ぶら下げ、</w:t>
      </w:r>
      <w:r>
        <w:rPr>
          <w:rFonts w:hint="eastAsia"/>
        </w:rPr>
        <w:t>1.48 cm)</w:t>
      </w:r>
    </w:p>
    <w:p w:rsidR="00000000" w:rsidRDefault="00345ADA">
      <w:pPr>
        <w:spacing w:line="360" w:lineRule="auto"/>
        <w:rPr>
          <w:rFonts w:hint="eastAsia"/>
        </w:rPr>
      </w:pPr>
      <w:r>
        <w:rPr>
          <w:rFonts w:hint="eastAsia"/>
        </w:rPr>
        <w:t>3. Single spacing (</w:t>
      </w:r>
      <w:r>
        <w:rPr>
          <w:rFonts w:hint="eastAsia"/>
        </w:rPr>
        <w:t>行間、１行</w:t>
      </w:r>
      <w:r>
        <w:rPr>
          <w:rFonts w:hint="eastAsia"/>
        </w:rPr>
        <w:t>)</w:t>
      </w:r>
    </w:p>
    <w:p w:rsidR="00000000" w:rsidRDefault="00345ADA">
      <w:pPr>
        <w:spacing w:line="360" w:lineRule="auto"/>
        <w:rPr>
          <w:rFonts w:hint="eastAsia"/>
        </w:rPr>
      </w:pPr>
      <w:r>
        <w:rPr>
          <w:rFonts w:hint="eastAsia"/>
        </w:rPr>
        <w:t>4. Spacing (after, 12-point or 1-line)  (</w:t>
      </w:r>
      <w:r>
        <w:rPr>
          <w:rFonts w:hint="eastAsia"/>
        </w:rPr>
        <w:t>段落後、１行＝</w:t>
      </w:r>
      <w:r>
        <w:rPr>
          <w:rFonts w:hint="eastAsia"/>
        </w:rPr>
        <w:t>12 pt)</w:t>
      </w: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  <w:r>
        <w:rPr>
          <w:noProof/>
          <w:sz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2pt;width:301.5pt;height:329.25pt;z-index:251656192;mso-position-horizontal:center" o:allowoverlap="f">
            <v:imagedata r:id="rId7" o:title=""/>
            <w10:wrap type="square"/>
          </v:shape>
        </w:pict>
      </w: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  <w:r>
        <w:rPr>
          <w:noProof/>
          <w:sz w:val="20"/>
          <w:lang w:eastAsia="en-US"/>
        </w:rPr>
        <w:pict>
          <v:oval id="_x0000_s1030" style="position:absolute;margin-left:206.25pt;margin-top:9.15pt;width:147pt;height:36pt;z-index:251659264" filled="f" strokecolor="red" strokeweight="2pt"/>
        </w:pict>
      </w:r>
    </w:p>
    <w:p w:rsidR="00000000" w:rsidRDefault="00345ADA">
      <w:pPr>
        <w:rPr>
          <w:rFonts w:hint="eastAsia"/>
        </w:rPr>
      </w:pPr>
    </w:p>
    <w:p w:rsidR="00000000" w:rsidRDefault="00345ADA">
      <w:pPr>
        <w:rPr>
          <w:rFonts w:hint="eastAsia"/>
        </w:rPr>
      </w:pPr>
      <w:r>
        <w:rPr>
          <w:noProof/>
          <w:sz w:val="20"/>
          <w:lang w:eastAsia="en-US"/>
        </w:rPr>
        <w:pict>
          <v:oval id="_x0000_s1029" style="position:absolute;margin-left:201.75pt;margin-top:50.55pt;width:87.75pt;height:36pt;z-index:251658240" filled="f" strokecolor="red" strokeweight="2pt"/>
        </w:pict>
      </w:r>
      <w:r>
        <w:rPr>
          <w:noProof/>
          <w:sz w:val="20"/>
          <w:lang w:eastAsia="en-US"/>
        </w:rPr>
        <w:pict>
          <v:oval id="_x0000_s1027" style="position:absolute;margin-left:114pt;margin-top:56.55pt;width:87.75pt;height:36pt;z-index:251657216" filled="f" strokecolor="red" strokeweight="2pt"/>
        </w:pict>
      </w:r>
    </w:p>
    <w:sectPr w:rsidR="0000000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45ADA" w:rsidP="00EA7F04">
      <w:r>
        <w:separator/>
      </w:r>
    </w:p>
  </w:endnote>
  <w:endnote w:type="continuationSeparator" w:id="0">
    <w:p w:rsidR="00000000" w:rsidRDefault="00345ADA" w:rsidP="00EA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45ADA" w:rsidP="00EA7F04">
      <w:r>
        <w:separator/>
      </w:r>
    </w:p>
  </w:footnote>
  <w:footnote w:type="continuationSeparator" w:id="0">
    <w:p w:rsidR="00000000" w:rsidRDefault="00345ADA" w:rsidP="00EA7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5ADA">
    <w:pPr>
      <w:pStyle w:val="Header"/>
      <w:rPr>
        <w:rFonts w:hint="eastAsia"/>
      </w:rPr>
    </w:pPr>
    <w:r>
      <w:rPr>
        <w:rFonts w:hint="eastAsia"/>
      </w:rPr>
      <w:t>References Relo</w:t>
    </w:r>
    <w:r>
      <w:rPr>
        <w:rFonts w:hint="eastAsia"/>
      </w:rPr>
      <w:t>aded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F1"/>
    <w:multiLevelType w:val="hybridMultilevel"/>
    <w:tmpl w:val="1A2096EE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2314D"/>
    <w:multiLevelType w:val="hybridMultilevel"/>
    <w:tmpl w:val="4B042E70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2DD1"/>
    <w:multiLevelType w:val="hybridMultilevel"/>
    <w:tmpl w:val="4B042E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1C60AE"/>
    <w:multiLevelType w:val="hybridMultilevel"/>
    <w:tmpl w:val="A146ACA8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4798A"/>
    <w:multiLevelType w:val="hybridMultilevel"/>
    <w:tmpl w:val="E6F60512"/>
    <w:lvl w:ilvl="0" w:tplc="5AD03B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C51B6"/>
    <w:multiLevelType w:val="hybridMultilevel"/>
    <w:tmpl w:val="575AABDE"/>
    <w:lvl w:ilvl="0" w:tplc="5F14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ADA"/>
    <w:rsid w:val="0034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nonstop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Jim Elwood</cp:lastModifiedBy>
  <cp:revision>2</cp:revision>
  <dcterms:created xsi:type="dcterms:W3CDTF">2001-12-31T15:26:00Z</dcterms:created>
  <dcterms:modified xsi:type="dcterms:W3CDTF">2001-12-31T15:26:00Z</dcterms:modified>
</cp:coreProperties>
</file>