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A4" w:rsidRPr="003218A4" w:rsidRDefault="003218A4" w:rsidP="003218A4">
      <w:pPr>
        <w:widowControl/>
        <w:spacing w:before="100" w:beforeAutospacing="1" w:after="100" w:afterAutospacing="1"/>
        <w:jc w:val="center"/>
        <w:outlineLvl w:val="0"/>
        <w:rPr>
          <w:rFonts w:ascii="Cambria" w:eastAsia="ＭＳ Ｐゴシック" w:hAnsi="Cambria" w:cs="ＭＳ Ｐゴシック"/>
          <w:b/>
          <w:bCs/>
          <w:kern w:val="36"/>
          <w:sz w:val="28"/>
          <w:szCs w:val="48"/>
        </w:rPr>
      </w:pPr>
      <w:r w:rsidRPr="003218A4">
        <w:rPr>
          <w:rFonts w:ascii="Cambria" w:eastAsia="ＭＳ Ｐゴシック" w:hAnsi="Cambria" w:cs="ＭＳ Ｐゴシック"/>
          <w:b/>
          <w:bCs/>
          <w:kern w:val="36"/>
          <w:sz w:val="28"/>
          <w:szCs w:val="48"/>
        </w:rPr>
        <w:t>Manga and the United States: New Life to Comics</w:t>
      </w:r>
    </w:p>
    <w:p w:rsidR="003218A4" w:rsidRDefault="003218A4" w:rsidP="003218A4">
      <w:pPr>
        <w:widowControl/>
        <w:jc w:val="center"/>
        <w:rPr>
          <w:rFonts w:ascii="Cambria" w:eastAsia="ＭＳ Ｐゴシック" w:hAnsi="Cambria" w:cs="ＭＳ Ｐゴシック" w:hint="eastAsia"/>
          <w:kern w:val="0"/>
        </w:rPr>
      </w:pPr>
      <w:r w:rsidRPr="003218A4">
        <w:rPr>
          <w:rFonts w:ascii="Cambria" w:eastAsia="ＭＳ Ｐゴシック" w:hAnsi="Cambria" w:cs="ＭＳ Ｐゴシック"/>
          <w:kern w:val="0"/>
        </w:rPr>
        <w:t>April 5, 2010</w:t>
      </w:r>
    </w:p>
    <w:p w:rsidR="003218A4" w:rsidRPr="003218A4" w:rsidRDefault="003218A4" w:rsidP="003218A4">
      <w:pPr>
        <w:widowControl/>
        <w:jc w:val="center"/>
        <w:rPr>
          <w:rFonts w:ascii="Cambria" w:eastAsia="ＭＳ Ｐゴシック" w:hAnsi="Cambria" w:cs="ＭＳ Ｐゴシック"/>
          <w:kern w:val="0"/>
        </w:rPr>
      </w:pPr>
      <w:r w:rsidRPr="003218A4">
        <w:rPr>
          <w:rFonts w:ascii="Cambria" w:eastAsia="ＭＳ Ｐゴシック" w:hAnsi="Cambria" w:cs="ＭＳ Ｐゴシック"/>
          <w:kern w:val="0"/>
        </w:rPr>
        <w:t xml:space="preserve">by </w:t>
      </w:r>
      <w:hyperlink r:id="rId5" w:tooltip="Charles Fliss" w:history="1">
        <w:r w:rsidRPr="00167E7B">
          <w:rPr>
            <w:rFonts w:ascii="Cambria" w:eastAsia="ＭＳ Ｐゴシック" w:hAnsi="Cambria" w:cs="ＭＳ Ｐゴシック"/>
            <w:kern w:val="0"/>
          </w:rPr>
          <w:t>Charles Fliss</w:t>
        </w:r>
      </w:hyperlink>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Pr>
          <w:rFonts w:ascii="Cambria" w:eastAsia="ＭＳ Ｐゴシック" w:hAnsi="Cambria" w:cs="ＭＳ Ｐゴシック"/>
          <w:noProof/>
          <w:kern w:val="0"/>
        </w:rPr>
        <w:drawing>
          <wp:anchor distT="0" distB="0" distL="114300" distR="114300" simplePos="0" relativeHeight="251662336" behindDoc="0" locked="0" layoutInCell="1" allowOverlap="1">
            <wp:simplePos x="0" y="0"/>
            <wp:positionH relativeFrom="column">
              <wp:posOffset>3133725</wp:posOffset>
            </wp:positionH>
            <wp:positionV relativeFrom="paragraph">
              <wp:posOffset>3165475</wp:posOffset>
            </wp:positionV>
            <wp:extent cx="2943225" cy="4810125"/>
            <wp:effectExtent l="19050" t="0" r="9525" b="0"/>
            <wp:wrapSquare wrapText="bothSides"/>
            <wp:docPr id="2" name="Picture 2" descr="http://postbubbleculture.blogs.wm.edu/files/2010/04/Astroboy-v1-p019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stbubbleculture.blogs.wm.edu/files/2010/04/Astroboy-v1-p0191.jpg">
                      <a:hlinkClick r:id="rId6"/>
                    </pic:cNvPr>
                    <pic:cNvPicPr>
                      <a:picLocks noChangeAspect="1" noChangeArrowheads="1"/>
                    </pic:cNvPicPr>
                  </pic:nvPicPr>
                  <pic:blipFill>
                    <a:blip r:embed="rId7" cstate="print"/>
                    <a:srcRect/>
                    <a:stretch>
                      <a:fillRect/>
                    </a:stretch>
                  </pic:blipFill>
                  <pic:spPr bwMode="auto">
                    <a:xfrm>
                      <a:off x="0" y="0"/>
                      <a:ext cx="2943225" cy="4810125"/>
                    </a:xfrm>
                    <a:prstGeom prst="rect">
                      <a:avLst/>
                    </a:prstGeom>
                    <a:noFill/>
                    <a:ln w="9525">
                      <a:noFill/>
                      <a:miter lim="800000"/>
                      <a:headEnd/>
                      <a:tailEnd/>
                    </a:ln>
                  </pic:spPr>
                </pic:pic>
              </a:graphicData>
            </a:graphic>
          </wp:anchor>
        </w:drawing>
      </w:r>
      <w:r>
        <w:rPr>
          <w:rFonts w:ascii="Cambria" w:eastAsia="ＭＳ Ｐゴシック" w:hAnsi="Cambria" w:cs="ＭＳ Ｐゴシック"/>
          <w:noProof/>
          <w:kern w:val="0"/>
        </w:rPr>
        <w:drawing>
          <wp:anchor distT="0" distB="0" distL="114300" distR="114300" simplePos="0" relativeHeight="251663360" behindDoc="0" locked="0" layoutInCell="1" allowOverlap="1">
            <wp:simplePos x="0" y="0"/>
            <wp:positionH relativeFrom="column">
              <wp:posOffset>2838450</wp:posOffset>
            </wp:positionH>
            <wp:positionV relativeFrom="paragraph">
              <wp:posOffset>250825</wp:posOffset>
            </wp:positionV>
            <wp:extent cx="3327400" cy="2495550"/>
            <wp:effectExtent l="19050" t="0" r="6350" b="0"/>
            <wp:wrapSquare wrapText="bothSides"/>
            <wp:docPr id="7" name="Picture 1" descr="A manga section at Barnes &amp; Nob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nga section at Barnes &amp; Noble">
                      <a:hlinkClick r:id="rId8"/>
                    </pic:cNvPr>
                    <pic:cNvPicPr>
                      <a:picLocks noChangeAspect="1" noChangeArrowheads="1"/>
                    </pic:cNvPicPr>
                  </pic:nvPicPr>
                  <pic:blipFill>
                    <a:blip r:embed="rId9" cstate="print"/>
                    <a:srcRect/>
                    <a:stretch>
                      <a:fillRect/>
                    </a:stretch>
                  </pic:blipFill>
                  <pic:spPr bwMode="auto">
                    <a:xfrm>
                      <a:off x="0" y="0"/>
                      <a:ext cx="3327400" cy="2495550"/>
                    </a:xfrm>
                    <a:prstGeom prst="rect">
                      <a:avLst/>
                    </a:prstGeom>
                    <a:noFill/>
                    <a:ln w="9525">
                      <a:noFill/>
                      <a:miter lim="800000"/>
                      <a:headEnd/>
                      <a:tailEnd/>
                    </a:ln>
                  </pic:spPr>
                </pic:pic>
              </a:graphicData>
            </a:graphic>
          </wp:anchor>
        </w:drawing>
      </w:r>
      <w:r w:rsidRPr="003218A4">
        <w:rPr>
          <w:rFonts w:ascii="Cambria" w:eastAsia="ＭＳ Ｐゴシック" w:hAnsi="Cambria" w:cs="ＭＳ Ｐゴシック"/>
          <w:kern w:val="0"/>
        </w:rPr>
        <w:t>Walk into a Barnes &amp; Noble, Borders, or almost any other American bookstore, and you are certain to find a section labeled “Manga.” Often two or three times the amount of shelf space devoted to the comics of the United States is given over to the small thick booklets filled with Japanese drawings. Why have the adventures of aspiring ninjas and timid schoolgirls taken over displays once devoted to Superman and Captain America? For the stores stocking manga the answer is simple: economics.</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 xml:space="preserve">In 2007, </w:t>
      </w:r>
      <w:r w:rsidRPr="003218A4">
        <w:rPr>
          <w:rFonts w:ascii="Cambria" w:eastAsia="ＭＳ Ｐゴシック" w:hAnsi="Cambria" w:cs="ＭＳ Ｐゴシック"/>
          <w:i/>
          <w:iCs/>
          <w:kern w:val="0"/>
        </w:rPr>
        <w:t>Publisher’s Weekly</w:t>
      </w:r>
      <w:r w:rsidRPr="003218A4">
        <w:rPr>
          <w:rFonts w:ascii="Cambria" w:eastAsia="ＭＳ Ｐゴシック" w:hAnsi="Cambria" w:cs="ＭＳ Ｐゴシック"/>
          <w:kern w:val="0"/>
        </w:rPr>
        <w:t xml:space="preserve"> reported the previous year’s sales figures for graphic novels in the United States and Canada. The results were staggering. The comic stories were worth approximately $330 million, with manga making up $170 – $200 million of that total.</w:t>
      </w:r>
      <w:r w:rsidRPr="003218A4">
        <w:rPr>
          <w:rFonts w:ascii="Cambria" w:eastAsia="ＭＳ Ｐゴシック" w:hAnsi="Cambria" w:cs="ＭＳ Ｐゴシック"/>
          <w:kern w:val="0"/>
          <w:vertAlign w:val="superscript"/>
        </w:rPr>
        <w:t>1</w:t>
      </w:r>
      <w:r w:rsidRPr="003218A4">
        <w:rPr>
          <w:rFonts w:ascii="Cambria" w:eastAsia="ＭＳ Ｐゴシック" w:hAnsi="Cambria" w:cs="ＭＳ Ｐゴシック"/>
          <w:kern w:val="0"/>
        </w:rPr>
        <w:t xml:space="preserve"> Manga made up better than half of the total graphic novel profit, and additionally there were simply more titles published. In the same report </w:t>
      </w:r>
      <w:r w:rsidRPr="003218A4">
        <w:rPr>
          <w:rFonts w:ascii="Cambria" w:eastAsia="ＭＳ Ｐゴシック" w:hAnsi="Cambria" w:cs="ＭＳ Ｐゴシック"/>
          <w:i/>
          <w:iCs/>
          <w:kern w:val="0"/>
        </w:rPr>
        <w:t>Publisher’s Weekly</w:t>
      </w:r>
      <w:r w:rsidRPr="003218A4">
        <w:rPr>
          <w:rFonts w:ascii="Cambria" w:eastAsia="ＭＳ Ｐゴシック" w:hAnsi="Cambria" w:cs="ＭＳ Ｐゴシック"/>
          <w:kern w:val="0"/>
        </w:rPr>
        <w:t xml:space="preserve"> noted, “There were about 2,800 book format comics published in 2006, up 12% from 2005. Out of that total, 1,200 are manga titles and 965 are American genre comics.”</w:t>
      </w:r>
      <w:r w:rsidRPr="003218A4">
        <w:rPr>
          <w:rFonts w:ascii="Cambria" w:eastAsia="ＭＳ Ｐゴシック" w:hAnsi="Cambria" w:cs="ＭＳ Ｐゴシック"/>
          <w:kern w:val="0"/>
          <w:vertAlign w:val="superscript"/>
        </w:rPr>
        <w:t>1</w:t>
      </w:r>
      <w:r w:rsidRPr="003218A4">
        <w:rPr>
          <w:rFonts w:ascii="Cambria" w:eastAsia="ＭＳ Ｐゴシック" w:hAnsi="Cambria" w:cs="ＭＳ Ｐゴシック"/>
          <w:kern w:val="0"/>
        </w:rPr>
        <w:t xml:space="preserve"> With these numbers increasing every year manga is both more prevalent and more profitable in the United States – something that bears a stark contrast to its success in its home nation.</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 xml:space="preserve">Even as </w:t>
      </w:r>
      <w:r w:rsidRPr="003218A4">
        <w:rPr>
          <w:rFonts w:ascii="Cambria" w:eastAsia="ＭＳ Ｐゴシック" w:hAnsi="Cambria" w:cs="ＭＳ Ｐゴシック"/>
          <w:i/>
          <w:iCs/>
          <w:kern w:val="0"/>
        </w:rPr>
        <w:t>Publisher’s Weekly</w:t>
      </w:r>
      <w:r w:rsidRPr="003218A4">
        <w:rPr>
          <w:rFonts w:ascii="Cambria" w:eastAsia="ＭＳ Ｐゴシック" w:hAnsi="Cambria" w:cs="ＭＳ Ｐゴシック"/>
          <w:kern w:val="0"/>
        </w:rPr>
        <w:t xml:space="preserve"> reported </w:t>
      </w:r>
      <w:proofErr w:type="spellStart"/>
      <w:r w:rsidRPr="003218A4">
        <w:rPr>
          <w:rFonts w:ascii="Cambria" w:eastAsia="ＭＳ Ｐゴシック" w:hAnsi="Cambria" w:cs="ＭＳ Ｐゴシック"/>
          <w:kern w:val="0"/>
        </w:rPr>
        <w:t>manga’s</w:t>
      </w:r>
      <w:proofErr w:type="spellEnd"/>
      <w:r w:rsidRPr="003218A4">
        <w:rPr>
          <w:rFonts w:ascii="Cambria" w:eastAsia="ＭＳ Ｐゴシック" w:hAnsi="Cambria" w:cs="ＭＳ Ｐゴシック"/>
          <w:kern w:val="0"/>
        </w:rPr>
        <w:t xml:space="preserve"> </w:t>
      </w:r>
      <w:r w:rsidRPr="003218A4">
        <w:rPr>
          <w:rFonts w:ascii="Cambria" w:eastAsia="ＭＳ Ｐゴシック" w:hAnsi="Cambria" w:cs="ＭＳ Ｐゴシック"/>
          <w:kern w:val="0"/>
        </w:rPr>
        <w:lastRenderedPageBreak/>
        <w:t xml:space="preserve">success in the United States, </w:t>
      </w:r>
      <w:r w:rsidRPr="003218A4">
        <w:rPr>
          <w:rFonts w:ascii="Cambria" w:eastAsia="ＭＳ Ｐゴシック" w:hAnsi="Cambria" w:cs="ＭＳ Ｐゴシック"/>
          <w:i/>
          <w:iCs/>
          <w:kern w:val="0"/>
        </w:rPr>
        <w:t>USA Today</w:t>
      </w:r>
      <w:r w:rsidRPr="003218A4">
        <w:rPr>
          <w:rFonts w:ascii="Cambria" w:eastAsia="ＭＳ Ｐゴシック" w:hAnsi="Cambria" w:cs="ＭＳ Ｐゴシック"/>
          <w:kern w:val="0"/>
        </w:rPr>
        <w:t xml:space="preserve"> reported the troubles it faces in Japan. “Sales of manga fell 4% in Japan last year to 481 billion yen ($4.1 billion) — the fifth straight annual drop, according to the Tokyo-based Research Institute for Publications.”</w:t>
      </w:r>
      <w:r w:rsidRPr="003218A4">
        <w:rPr>
          <w:rFonts w:ascii="Cambria" w:eastAsia="ＭＳ Ｐゴシック" w:hAnsi="Cambria" w:cs="ＭＳ Ｐゴシック"/>
          <w:kern w:val="0"/>
          <w:vertAlign w:val="superscript"/>
        </w:rPr>
        <w:t>2</w:t>
      </w:r>
      <w:r w:rsidRPr="003218A4">
        <w:rPr>
          <w:rFonts w:ascii="Cambria" w:eastAsia="ＭＳ Ｐゴシック" w:hAnsi="Cambria" w:cs="ＭＳ Ｐゴシック"/>
          <w:kern w:val="0"/>
        </w:rPr>
        <w:t xml:space="preserve"> Citing the prevalence of cell phones, video games, and a lack of variety in the comics for the decline, the article nevertheless concludes with a quote from Tufts’ Professor Napier, “They [manga] are still a staple of Japanese life.”</w:t>
      </w:r>
      <w:r w:rsidRPr="003218A4">
        <w:rPr>
          <w:rFonts w:ascii="Cambria" w:eastAsia="ＭＳ Ｐゴシック" w:hAnsi="Cambria" w:cs="ＭＳ Ｐゴシック"/>
          <w:kern w:val="0"/>
          <w:vertAlign w:val="superscript"/>
        </w:rPr>
        <w:t>2</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 xml:space="preserve">This raises the question of why this struggling Japanese staple is making such a huge splash in the United States. What is it that has attracted Americans away from their own comic culture and drawn them to one so different? The first answer to this question lies precisely in that difference. When Roland </w:t>
      </w:r>
      <w:proofErr w:type="spellStart"/>
      <w:r w:rsidRPr="003218A4">
        <w:rPr>
          <w:rFonts w:ascii="Cambria" w:eastAsia="ＭＳ Ｐゴシック" w:hAnsi="Cambria" w:cs="ＭＳ Ｐゴシック"/>
          <w:kern w:val="0"/>
        </w:rPr>
        <w:t>Kelts</w:t>
      </w:r>
      <w:proofErr w:type="spellEnd"/>
      <w:r w:rsidRPr="003218A4">
        <w:rPr>
          <w:rFonts w:ascii="Cambria" w:eastAsia="ＭＳ Ｐゴシック" w:hAnsi="Cambria" w:cs="ＭＳ Ｐゴシック"/>
          <w:kern w:val="0"/>
        </w:rPr>
        <w:t xml:space="preserve"> interviewed Studio Ghibli Director of International Relations Steve Alpert, he asked what first attracted him to the Japanese style. Alpert replied “The way they used the frame – they weren’t afraid to break it… The perspectives are so evocative.”</w:t>
      </w:r>
      <w:r w:rsidRPr="003218A4">
        <w:rPr>
          <w:rFonts w:ascii="Cambria" w:eastAsia="ＭＳ Ｐゴシック" w:hAnsi="Cambria" w:cs="ＭＳ Ｐゴシック"/>
          <w:kern w:val="0"/>
          <w:vertAlign w:val="superscript"/>
        </w:rPr>
        <w:t xml:space="preserve">3 </w:t>
      </w:r>
      <w:proofErr w:type="spellStart"/>
      <w:r w:rsidRPr="003218A4">
        <w:rPr>
          <w:rFonts w:ascii="Cambria" w:eastAsia="ＭＳ Ｐゴシック" w:hAnsi="Cambria" w:cs="ＭＳ Ｐゴシック"/>
          <w:kern w:val="0"/>
        </w:rPr>
        <w:t>Kelts</w:t>
      </w:r>
      <w:proofErr w:type="spellEnd"/>
      <w:r w:rsidRPr="003218A4">
        <w:rPr>
          <w:rFonts w:ascii="Cambria" w:eastAsia="ＭＳ Ｐゴシック" w:hAnsi="Cambria" w:cs="ＭＳ Ｐゴシック"/>
          <w:kern w:val="0"/>
        </w:rPr>
        <w:t xml:space="preserve"> similarly writes of the works of Osamu </w:t>
      </w:r>
      <w:proofErr w:type="spellStart"/>
      <w:r w:rsidRPr="003218A4">
        <w:rPr>
          <w:rFonts w:ascii="Cambria" w:eastAsia="ＭＳ Ｐゴシック" w:hAnsi="Cambria" w:cs="ＭＳ Ｐゴシック"/>
          <w:kern w:val="0"/>
        </w:rPr>
        <w:t>Tezuka</w:t>
      </w:r>
      <w:proofErr w:type="spellEnd"/>
      <w:r w:rsidRPr="003218A4">
        <w:rPr>
          <w:rFonts w:ascii="Cambria" w:eastAsia="ＭＳ Ｐゴシック" w:hAnsi="Cambria" w:cs="ＭＳ Ｐゴシック"/>
          <w:kern w:val="0"/>
        </w:rPr>
        <w:t xml:space="preserve"> as “the beginning of what is referred to today by… Matt Alt as ‘the </w:t>
      </w:r>
      <w:proofErr w:type="spellStart"/>
      <w:r w:rsidRPr="003218A4">
        <w:rPr>
          <w:rFonts w:ascii="Cambria" w:eastAsia="ＭＳ Ｐゴシック" w:hAnsi="Cambria" w:cs="ＭＳ Ｐゴシック"/>
          <w:kern w:val="0"/>
        </w:rPr>
        <w:t>Mobius</w:t>
      </w:r>
      <w:proofErr w:type="spellEnd"/>
      <w:r w:rsidRPr="003218A4">
        <w:rPr>
          <w:rFonts w:ascii="Cambria" w:eastAsia="ＭＳ Ｐゴシック" w:hAnsi="Cambria" w:cs="ＭＳ Ｐゴシック"/>
          <w:kern w:val="0"/>
        </w:rPr>
        <w:t xml:space="preserve"> Strip’ of interrelations between Japanese and American artists – a crosspollination of influences.”</w:t>
      </w:r>
      <w:r w:rsidRPr="003218A4">
        <w:rPr>
          <w:rFonts w:ascii="Cambria" w:eastAsia="ＭＳ Ｐゴシック" w:hAnsi="Cambria" w:cs="ＭＳ Ｐゴシック"/>
          <w:kern w:val="0"/>
          <w:vertAlign w:val="superscript"/>
        </w:rPr>
        <w:t>3</w:t>
      </w:r>
      <w:r w:rsidRPr="003218A4">
        <w:rPr>
          <w:rFonts w:ascii="Cambria" w:eastAsia="ＭＳ Ｐゴシック" w:hAnsi="Cambria" w:cs="ＭＳ Ｐゴシック"/>
          <w:kern w:val="0"/>
        </w:rPr>
        <w:t xml:space="preserve"> Thus manga provides American audiences with a visual medium that initially seems extremely different, yet has been consistently and heavily influenced by their own culture.</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noProof/>
          <w:kern w:val="0"/>
        </w:rPr>
        <w:drawing>
          <wp:anchor distT="0" distB="0" distL="114300" distR="114300" simplePos="0" relativeHeight="251661312" behindDoc="0" locked="0" layoutInCell="1" allowOverlap="1">
            <wp:simplePos x="0" y="0"/>
            <wp:positionH relativeFrom="column">
              <wp:posOffset>15240</wp:posOffset>
            </wp:positionH>
            <wp:positionV relativeFrom="paragraph">
              <wp:posOffset>41275</wp:posOffset>
            </wp:positionV>
            <wp:extent cx="2400300" cy="3581400"/>
            <wp:effectExtent l="19050" t="0" r="0" b="0"/>
            <wp:wrapSquare wrapText="bothSides"/>
            <wp:docPr id="3" name="Picture 3" descr="a star t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ar trek"/>
                    <pic:cNvPicPr>
                      <a:picLocks noChangeAspect="1" noChangeArrowheads="1"/>
                    </pic:cNvPicPr>
                  </pic:nvPicPr>
                  <pic:blipFill>
                    <a:blip r:embed="rId10" cstate="print"/>
                    <a:srcRect/>
                    <a:stretch>
                      <a:fillRect/>
                    </a:stretch>
                  </pic:blipFill>
                  <pic:spPr bwMode="auto">
                    <a:xfrm>
                      <a:off x="0" y="0"/>
                      <a:ext cx="2400300" cy="3581400"/>
                    </a:xfrm>
                    <a:prstGeom prst="rect">
                      <a:avLst/>
                    </a:prstGeom>
                    <a:noFill/>
                    <a:ln w="9525">
                      <a:noFill/>
                      <a:miter lim="800000"/>
                      <a:headEnd/>
                      <a:tailEnd/>
                    </a:ln>
                  </pic:spPr>
                </pic:pic>
              </a:graphicData>
            </a:graphic>
          </wp:anchor>
        </w:drawing>
      </w:r>
      <w:r w:rsidRPr="003218A4">
        <w:rPr>
          <w:rFonts w:ascii="Cambria" w:eastAsia="ＭＳ Ｐゴシック" w:hAnsi="Cambria" w:cs="ＭＳ Ｐゴシック"/>
          <w:kern w:val="0"/>
        </w:rPr>
        <w:t xml:space="preserve">This combination has allowed Americans to enjoy manga as an inherently “cool” other. </w:t>
      </w:r>
      <w:proofErr w:type="spellStart"/>
      <w:r w:rsidRPr="003218A4">
        <w:rPr>
          <w:rFonts w:ascii="Cambria" w:eastAsia="ＭＳ Ｐゴシック" w:hAnsi="Cambria" w:cs="ＭＳ Ｐゴシック"/>
          <w:kern w:val="0"/>
        </w:rPr>
        <w:t>Kelts</w:t>
      </w:r>
      <w:proofErr w:type="spellEnd"/>
      <w:r w:rsidRPr="003218A4">
        <w:rPr>
          <w:rFonts w:ascii="Cambria" w:eastAsia="ＭＳ Ｐゴシック" w:hAnsi="Cambria" w:cs="ＭＳ Ｐゴシック"/>
          <w:kern w:val="0"/>
        </w:rPr>
        <w:t xml:space="preserve"> notes, “Even the manga that is translated into English today retains certain Japanese phrases and writing in the native characters – undecipherable and illegible to most U.S. readers, but still considered cool.” This tendency can be seen in its extreme in the publication of American stories in manga form. Multiple </w:t>
      </w:r>
      <w:r w:rsidRPr="003218A4">
        <w:rPr>
          <w:rFonts w:ascii="Cambria" w:eastAsia="ＭＳ Ｐゴシック" w:hAnsi="Cambria" w:cs="ＭＳ Ｐゴシック"/>
          <w:i/>
          <w:iCs/>
          <w:kern w:val="0"/>
        </w:rPr>
        <w:t>Star Trek</w:t>
      </w:r>
      <w:r w:rsidRPr="003218A4">
        <w:rPr>
          <w:rFonts w:ascii="Cambria" w:eastAsia="ＭＳ Ｐゴシック" w:hAnsi="Cambria" w:cs="ＭＳ Ｐゴシック"/>
          <w:kern w:val="0"/>
        </w:rPr>
        <w:t xml:space="preserve"> series have had new stories published in manga form, and even the classic Canadian superhero Wolverine has garnered his own manga. Therefore, manga is at once familiar and alien to Americans. Its otherness is exotic, cool, and comfortable – and so it sells.</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 xml:space="preserve">In his article “A History of Manga,” first published in </w:t>
      </w:r>
      <w:proofErr w:type="spellStart"/>
      <w:r w:rsidRPr="003218A4">
        <w:rPr>
          <w:rFonts w:ascii="Cambria" w:eastAsia="ＭＳ Ｐゴシック" w:hAnsi="Cambria" w:cs="ＭＳ Ｐゴシック"/>
          <w:kern w:val="0"/>
        </w:rPr>
        <w:t>Viz</w:t>
      </w:r>
      <w:proofErr w:type="spellEnd"/>
      <w:r w:rsidRPr="003218A4">
        <w:rPr>
          <w:rFonts w:ascii="Cambria" w:eastAsia="ＭＳ Ｐゴシック" w:hAnsi="Cambria" w:cs="ＭＳ Ｐゴシック"/>
          <w:kern w:val="0"/>
        </w:rPr>
        <w:t xml:space="preserve"> Media’s </w:t>
      </w:r>
      <w:proofErr w:type="spellStart"/>
      <w:r w:rsidRPr="003218A4">
        <w:rPr>
          <w:rFonts w:ascii="Cambria" w:eastAsia="ＭＳ Ｐゴシック" w:hAnsi="Cambria" w:cs="ＭＳ Ｐゴシック"/>
          <w:i/>
          <w:iCs/>
          <w:kern w:val="0"/>
        </w:rPr>
        <w:t>Animerica</w:t>
      </w:r>
      <w:proofErr w:type="spellEnd"/>
      <w:r w:rsidRPr="003218A4">
        <w:rPr>
          <w:rFonts w:ascii="Cambria" w:eastAsia="ＭＳ Ｐゴシック" w:hAnsi="Cambria" w:cs="ＭＳ Ｐゴシック"/>
          <w:i/>
          <w:iCs/>
          <w:kern w:val="0"/>
        </w:rPr>
        <w:t>: Anime &amp; Manga Monthly</w:t>
      </w:r>
      <w:r w:rsidRPr="003218A4">
        <w:rPr>
          <w:rFonts w:ascii="Cambria" w:eastAsia="ＭＳ Ｐゴシック" w:hAnsi="Cambria" w:cs="ＭＳ Ｐゴシック"/>
          <w:kern w:val="0"/>
        </w:rPr>
        <w:t xml:space="preserve">, Matt Thorn similarly cites </w:t>
      </w:r>
      <w:proofErr w:type="spellStart"/>
      <w:r w:rsidRPr="003218A4">
        <w:rPr>
          <w:rFonts w:ascii="Cambria" w:eastAsia="ＭＳ Ｐゴシック" w:hAnsi="Cambria" w:cs="ＭＳ Ｐゴシック"/>
          <w:kern w:val="0"/>
        </w:rPr>
        <w:t>Tezuka’s</w:t>
      </w:r>
      <w:proofErr w:type="spellEnd"/>
      <w:r w:rsidRPr="003218A4">
        <w:rPr>
          <w:rFonts w:ascii="Cambria" w:eastAsia="ＭＳ Ｐゴシック" w:hAnsi="Cambria" w:cs="ＭＳ Ｐゴシック"/>
          <w:kern w:val="0"/>
        </w:rPr>
        <w:t xml:space="preserve"> work as one of the great turning points for the sale of manga. “</w:t>
      </w:r>
      <w:proofErr w:type="spellStart"/>
      <w:r w:rsidRPr="003218A4">
        <w:rPr>
          <w:rFonts w:ascii="Cambria" w:eastAsia="ＭＳ Ｐゴシック" w:hAnsi="Cambria" w:cs="ＭＳ Ｐゴシック"/>
          <w:kern w:val="0"/>
        </w:rPr>
        <w:t>Tezuka’s</w:t>
      </w:r>
      <w:proofErr w:type="spellEnd"/>
      <w:r w:rsidRPr="003218A4">
        <w:rPr>
          <w:rFonts w:ascii="Cambria" w:eastAsia="ＭＳ Ｐゴシック" w:hAnsi="Cambria" w:cs="ＭＳ Ｐゴシック"/>
          <w:kern w:val="0"/>
        </w:rPr>
        <w:t xml:space="preserve"> innovations led to a broadening of the manga market and had a consequence that would inevitably force a radical restructuring of the market: the children who were raised on the manga of </w:t>
      </w:r>
      <w:proofErr w:type="spellStart"/>
      <w:r w:rsidRPr="003218A4">
        <w:rPr>
          <w:rFonts w:ascii="Cambria" w:eastAsia="ＭＳ Ｐゴシック" w:hAnsi="Cambria" w:cs="ＭＳ Ｐゴシック"/>
          <w:kern w:val="0"/>
        </w:rPr>
        <w:t>Tezuka</w:t>
      </w:r>
      <w:proofErr w:type="spellEnd"/>
      <w:r w:rsidRPr="003218A4">
        <w:rPr>
          <w:rFonts w:ascii="Cambria" w:eastAsia="ＭＳ Ｐゴシック" w:hAnsi="Cambria" w:cs="ＭＳ Ｐゴシック"/>
          <w:kern w:val="0"/>
        </w:rPr>
        <w:t xml:space="preserve"> and his followers, unlike their predecessors, </w:t>
      </w:r>
      <w:r w:rsidRPr="003218A4">
        <w:rPr>
          <w:rFonts w:ascii="Cambria" w:eastAsia="ＭＳ Ｐゴシック" w:hAnsi="Cambria" w:cs="ＭＳ Ｐゴシック"/>
          <w:kern w:val="0"/>
        </w:rPr>
        <w:lastRenderedPageBreak/>
        <w:t>didn’t stop reading manga when they got to middle school. Or high school. Or college.”</w:t>
      </w:r>
      <w:r w:rsidRPr="003218A4">
        <w:rPr>
          <w:rFonts w:ascii="Cambria" w:eastAsia="ＭＳ Ｐゴシック" w:hAnsi="Cambria" w:cs="ＭＳ Ｐゴシック"/>
          <w:kern w:val="0"/>
          <w:vertAlign w:val="superscript"/>
        </w:rPr>
        <w:t>4</w:t>
      </w:r>
      <w:r w:rsidRPr="003218A4">
        <w:rPr>
          <w:rFonts w:ascii="Cambria" w:eastAsia="ＭＳ Ｐゴシック" w:hAnsi="Cambria" w:cs="ＭＳ Ｐゴシック"/>
          <w:kern w:val="0"/>
        </w:rPr>
        <w:t xml:space="preserve"> What happened in Japan decades ago has now happened in the United States. This training of the American consumer goes fundamentally against traditional American perception of comics as children’s reading. In the U.S. traditional times to outgrow comics – high school, college – have become essential growth times for American interest in manga. Entire websites such as www.bleachexile.com and www.onemanga.com are devoted to providing English language access to manga – sometimes releasing translations months, even years, ahead of a U.S. print release. Manga keeps its cool long after other comics have been left behind.</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Pr>
          <w:rFonts w:ascii="Cambria" w:eastAsia="ＭＳ Ｐゴシック" w:hAnsi="Cambria" w:cs="ＭＳ Ｐゴシック"/>
          <w:noProof/>
          <w:color w:val="0000FF"/>
          <w:kern w:val="0"/>
        </w:rPr>
        <w:drawing>
          <wp:anchor distT="0" distB="0" distL="114300" distR="114300" simplePos="0" relativeHeight="251659264" behindDoc="0" locked="0" layoutInCell="1" allowOverlap="1">
            <wp:simplePos x="0" y="0"/>
            <wp:positionH relativeFrom="column">
              <wp:posOffset>1577340</wp:posOffset>
            </wp:positionH>
            <wp:positionV relativeFrom="paragraph">
              <wp:posOffset>60325</wp:posOffset>
            </wp:positionV>
            <wp:extent cx="1419225" cy="2162175"/>
            <wp:effectExtent l="19050" t="0" r="9525" b="0"/>
            <wp:wrapSquare wrapText="bothSides"/>
            <wp:docPr id="5" name="Picture 5" descr="a kenshin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kenshin 3">
                      <a:hlinkClick r:id="rId11"/>
                    </pic:cNvPr>
                    <pic:cNvPicPr>
                      <a:picLocks noChangeAspect="1" noChangeArrowheads="1"/>
                    </pic:cNvPicPr>
                  </pic:nvPicPr>
                  <pic:blipFill>
                    <a:blip r:embed="rId12" cstate="print"/>
                    <a:srcRect/>
                    <a:stretch>
                      <a:fillRect/>
                    </a:stretch>
                  </pic:blipFill>
                  <pic:spPr bwMode="auto">
                    <a:xfrm>
                      <a:off x="0" y="0"/>
                      <a:ext cx="1419225" cy="2162175"/>
                    </a:xfrm>
                    <a:prstGeom prst="rect">
                      <a:avLst/>
                    </a:prstGeom>
                    <a:noFill/>
                    <a:ln w="9525">
                      <a:noFill/>
                      <a:miter lim="800000"/>
                      <a:headEnd/>
                      <a:tailEnd/>
                    </a:ln>
                  </pic:spPr>
                </pic:pic>
              </a:graphicData>
            </a:graphic>
          </wp:anchor>
        </w:drawing>
      </w:r>
      <w:r w:rsidRPr="003218A4">
        <w:rPr>
          <w:rFonts w:ascii="Cambria" w:eastAsia="ＭＳ Ｐゴシック" w:hAnsi="Cambria" w:cs="ＭＳ Ｐゴシック"/>
          <w:noProof/>
          <w:color w:val="0000FF"/>
          <w:kern w:val="0"/>
        </w:rPr>
        <w:drawing>
          <wp:anchor distT="0" distB="0" distL="114300" distR="114300" simplePos="0" relativeHeight="251660288" behindDoc="0" locked="0" layoutInCell="1" allowOverlap="1">
            <wp:simplePos x="0" y="0"/>
            <wp:positionH relativeFrom="column">
              <wp:posOffset>14605</wp:posOffset>
            </wp:positionH>
            <wp:positionV relativeFrom="paragraph">
              <wp:posOffset>50800</wp:posOffset>
            </wp:positionV>
            <wp:extent cx="1525270" cy="2171700"/>
            <wp:effectExtent l="19050" t="0" r="0" b="0"/>
            <wp:wrapSquare wrapText="bothSides"/>
            <wp:docPr id="4" name="Picture 4" descr="a superm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uperman">
                      <a:hlinkClick r:id="rId13"/>
                    </pic:cNvPr>
                    <pic:cNvPicPr>
                      <a:picLocks noChangeAspect="1" noChangeArrowheads="1"/>
                    </pic:cNvPicPr>
                  </pic:nvPicPr>
                  <pic:blipFill>
                    <a:blip r:embed="rId14" cstate="print"/>
                    <a:srcRect/>
                    <a:stretch>
                      <a:fillRect/>
                    </a:stretch>
                  </pic:blipFill>
                  <pic:spPr bwMode="auto">
                    <a:xfrm>
                      <a:off x="0" y="0"/>
                      <a:ext cx="1525270" cy="2171700"/>
                    </a:xfrm>
                    <a:prstGeom prst="rect">
                      <a:avLst/>
                    </a:prstGeom>
                    <a:noFill/>
                    <a:ln w="9525">
                      <a:noFill/>
                      <a:miter lim="800000"/>
                      <a:headEnd/>
                      <a:tailEnd/>
                    </a:ln>
                  </pic:spPr>
                </pic:pic>
              </a:graphicData>
            </a:graphic>
          </wp:anchor>
        </w:drawing>
      </w:r>
      <w:r w:rsidRPr="003218A4">
        <w:rPr>
          <w:rFonts w:ascii="Cambria" w:eastAsia="ＭＳ Ｐゴシック" w:hAnsi="Cambria" w:cs="ＭＳ Ｐゴシック"/>
          <w:kern w:val="0"/>
        </w:rPr>
        <w:t xml:space="preserve">One of the problems plaguing manga at home has become a great strength for it in the United States. As reported by </w:t>
      </w:r>
      <w:r w:rsidRPr="003218A4">
        <w:rPr>
          <w:rFonts w:ascii="Cambria" w:eastAsia="ＭＳ Ｐゴシック" w:hAnsi="Cambria" w:cs="ＭＳ Ｐゴシック"/>
          <w:i/>
          <w:iCs/>
          <w:kern w:val="0"/>
        </w:rPr>
        <w:t>USA Today</w:t>
      </w:r>
      <w:r w:rsidRPr="003218A4">
        <w:rPr>
          <w:rFonts w:ascii="Cambria" w:eastAsia="ＭＳ Ｐゴシック" w:hAnsi="Cambria" w:cs="ＭＳ Ｐゴシック"/>
          <w:kern w:val="0"/>
        </w:rPr>
        <w:t>, Japanese consumers are “bored with the plots and characters manga offers.”</w:t>
      </w:r>
      <w:r w:rsidRPr="003218A4">
        <w:rPr>
          <w:rFonts w:ascii="Cambria" w:eastAsia="ＭＳ Ｐゴシック" w:hAnsi="Cambria" w:cs="ＭＳ Ｐゴシック"/>
          <w:kern w:val="0"/>
          <w:vertAlign w:val="superscript"/>
        </w:rPr>
        <w:t>2</w:t>
      </w:r>
      <w:r w:rsidRPr="003218A4">
        <w:rPr>
          <w:rFonts w:ascii="Cambria" w:eastAsia="ＭＳ Ｐゴシック" w:hAnsi="Cambria" w:cs="ＭＳ Ｐゴシック"/>
          <w:kern w:val="0"/>
        </w:rPr>
        <w:t xml:space="preserve"> Yet these same plots and characters that are old hat to Japanese readers are totally new to Americans. American comics, in contrast, have trouble breaking out of their own set ways. </w:t>
      </w:r>
      <w:r w:rsidRPr="003218A4">
        <w:rPr>
          <w:rFonts w:ascii="Cambria" w:eastAsia="ＭＳ Ｐゴシック" w:hAnsi="Cambria" w:cs="ＭＳ Ｐゴシック"/>
          <w:kern w:val="0"/>
          <w:u w:val="single"/>
        </w:rPr>
        <w:t>Superman</w:t>
      </w:r>
      <w:r w:rsidRPr="003218A4">
        <w:rPr>
          <w:rFonts w:ascii="Cambria" w:eastAsia="ＭＳ Ｐゴシック" w:hAnsi="Cambria" w:cs="ＭＳ Ｐゴシック"/>
          <w:kern w:val="0"/>
        </w:rPr>
        <w:t xml:space="preserve"> was created in 1932, and though he has had many new adventures since then, the character has remained essentially the same. Thus although the adventures of </w:t>
      </w:r>
      <w:proofErr w:type="spellStart"/>
      <w:r w:rsidRPr="003218A4">
        <w:rPr>
          <w:rFonts w:ascii="Cambria" w:eastAsia="ＭＳ Ｐゴシック" w:hAnsi="Cambria" w:cs="ＭＳ Ｐゴシック"/>
          <w:i/>
          <w:iCs/>
          <w:kern w:val="0"/>
          <w:u w:val="single"/>
        </w:rPr>
        <w:t>Naruto</w:t>
      </w:r>
      <w:proofErr w:type="spellEnd"/>
      <w:r w:rsidRPr="003218A4">
        <w:rPr>
          <w:rFonts w:ascii="Cambria" w:eastAsia="ＭＳ Ｐゴシック" w:hAnsi="Cambria" w:cs="ＭＳ Ｐゴシック"/>
          <w:i/>
          <w:iCs/>
          <w:kern w:val="0"/>
        </w:rPr>
        <w:t xml:space="preserve"> </w:t>
      </w:r>
      <w:r w:rsidRPr="003218A4">
        <w:rPr>
          <w:rFonts w:ascii="Cambria" w:eastAsia="ＭＳ Ｐゴシック" w:hAnsi="Cambria" w:cs="ＭＳ Ｐゴシック"/>
          <w:kern w:val="0"/>
        </w:rPr>
        <w:t xml:space="preserve">and </w:t>
      </w:r>
      <w:proofErr w:type="spellStart"/>
      <w:r w:rsidRPr="003218A4">
        <w:rPr>
          <w:rFonts w:ascii="Cambria" w:eastAsia="ＭＳ Ｐゴシック" w:hAnsi="Cambria" w:cs="ＭＳ Ｐゴシック"/>
          <w:i/>
          <w:iCs/>
          <w:kern w:val="0"/>
          <w:u w:val="single"/>
        </w:rPr>
        <w:t>Rurouni</w:t>
      </w:r>
      <w:proofErr w:type="spellEnd"/>
      <w:r w:rsidRPr="003218A4">
        <w:rPr>
          <w:rFonts w:ascii="Cambria" w:eastAsia="ＭＳ Ｐゴシック" w:hAnsi="Cambria" w:cs="ＭＳ Ｐゴシック"/>
          <w:i/>
          <w:iCs/>
          <w:kern w:val="0"/>
          <w:u w:val="single"/>
        </w:rPr>
        <w:t xml:space="preserve"> </w:t>
      </w:r>
      <w:proofErr w:type="spellStart"/>
      <w:r w:rsidRPr="003218A4">
        <w:rPr>
          <w:rFonts w:ascii="Cambria" w:eastAsia="ＭＳ Ｐゴシック" w:hAnsi="Cambria" w:cs="ＭＳ Ｐゴシック"/>
          <w:i/>
          <w:iCs/>
          <w:kern w:val="0"/>
          <w:u w:val="single"/>
        </w:rPr>
        <w:t>Kenshin</w:t>
      </w:r>
      <w:proofErr w:type="spellEnd"/>
      <w:r w:rsidRPr="003218A4">
        <w:rPr>
          <w:rFonts w:ascii="Cambria" w:eastAsia="ＭＳ Ｐゴシック" w:hAnsi="Cambria" w:cs="ＭＳ Ｐゴシック"/>
          <w:kern w:val="0"/>
        </w:rPr>
        <w:t xml:space="preserve"> (both enormously popular series in both countries) may bear strong similarities to other titles, they are new stories, new heroes, and from a new land.</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noProof/>
          <w:color w:val="0000FF"/>
          <w:kern w:val="0"/>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38100</wp:posOffset>
            </wp:positionV>
            <wp:extent cx="1714500" cy="2676525"/>
            <wp:effectExtent l="19050" t="0" r="0" b="0"/>
            <wp:wrapSquare wrapText="bothSides"/>
            <wp:docPr id="6" name="Picture 6" descr="a shoj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hojo">
                      <a:hlinkClick r:id="rId15"/>
                    </pic:cNvPr>
                    <pic:cNvPicPr>
                      <a:picLocks noChangeAspect="1" noChangeArrowheads="1"/>
                    </pic:cNvPicPr>
                  </pic:nvPicPr>
                  <pic:blipFill>
                    <a:blip r:embed="rId16" cstate="print"/>
                    <a:srcRect/>
                    <a:stretch>
                      <a:fillRect/>
                    </a:stretch>
                  </pic:blipFill>
                  <pic:spPr bwMode="auto">
                    <a:xfrm>
                      <a:off x="0" y="0"/>
                      <a:ext cx="1714500" cy="2676525"/>
                    </a:xfrm>
                    <a:prstGeom prst="rect">
                      <a:avLst/>
                    </a:prstGeom>
                    <a:noFill/>
                    <a:ln w="9525">
                      <a:noFill/>
                      <a:miter lim="800000"/>
                      <a:headEnd/>
                      <a:tailEnd/>
                    </a:ln>
                  </pic:spPr>
                </pic:pic>
              </a:graphicData>
            </a:graphic>
          </wp:anchor>
        </w:drawing>
      </w:r>
      <w:r w:rsidRPr="003218A4">
        <w:rPr>
          <w:rFonts w:ascii="Cambria" w:eastAsia="ＭＳ Ｐゴシック" w:hAnsi="Cambria" w:cs="ＭＳ Ｐゴシック"/>
          <w:kern w:val="0"/>
        </w:rPr>
        <w:t>Further, manga has managed to captivate a segment of the United States market never truly captured by American comics: girls. An entire “</w:t>
      </w:r>
      <w:proofErr w:type="spellStart"/>
      <w:r w:rsidRPr="003218A4">
        <w:rPr>
          <w:rFonts w:ascii="Cambria" w:eastAsia="ＭＳ Ｐゴシック" w:hAnsi="Cambria" w:cs="ＭＳ Ｐゴシック"/>
          <w:kern w:val="0"/>
        </w:rPr>
        <w:t>shôjo</w:t>
      </w:r>
      <w:proofErr w:type="spellEnd"/>
      <w:r w:rsidRPr="003218A4">
        <w:rPr>
          <w:rFonts w:ascii="Cambria" w:eastAsia="ＭＳ Ｐゴシック" w:hAnsi="Cambria" w:cs="ＭＳ Ｐゴシック"/>
          <w:kern w:val="0"/>
        </w:rPr>
        <w:t>” genre “which is created primarily by women artists explicitly for audiences of girls and young women” has quickly drawn in American girls.</w:t>
      </w:r>
      <w:r w:rsidRPr="003218A4">
        <w:rPr>
          <w:rFonts w:ascii="Cambria" w:eastAsia="ＭＳ Ｐゴシック" w:hAnsi="Cambria" w:cs="ＭＳ Ｐゴシック"/>
          <w:kern w:val="0"/>
          <w:vertAlign w:val="superscript"/>
        </w:rPr>
        <w:t>4</w:t>
      </w:r>
      <w:r w:rsidRPr="003218A4">
        <w:rPr>
          <w:rFonts w:ascii="Cambria" w:eastAsia="ＭＳ Ｐゴシック" w:hAnsi="Cambria" w:cs="ＭＳ Ｐゴシック"/>
          <w:kern w:val="0"/>
        </w:rPr>
        <w:t xml:space="preserve"> As Barnes &amp; Noble buyer Jim Killen told </w:t>
      </w:r>
      <w:r w:rsidRPr="003218A4">
        <w:rPr>
          <w:rFonts w:ascii="Cambria" w:eastAsia="ＭＳ Ｐゴシック" w:hAnsi="Cambria" w:cs="ＭＳ Ｐゴシック"/>
          <w:i/>
          <w:iCs/>
          <w:kern w:val="0"/>
        </w:rPr>
        <w:t>USA Today</w:t>
      </w:r>
      <w:r w:rsidRPr="003218A4">
        <w:rPr>
          <w:rFonts w:ascii="Cambria" w:eastAsia="ＭＳ Ｐゴシック" w:hAnsi="Cambria" w:cs="ＭＳ Ｐゴシック"/>
          <w:kern w:val="0"/>
        </w:rPr>
        <w:t>, “Manga offers something they weren’t finding in popular superhero-related comics.”</w:t>
      </w:r>
      <w:r w:rsidRPr="003218A4">
        <w:rPr>
          <w:rFonts w:ascii="Cambria" w:eastAsia="ＭＳ Ｐゴシック" w:hAnsi="Cambria" w:cs="ＭＳ Ｐゴシック"/>
          <w:kern w:val="0"/>
          <w:vertAlign w:val="superscript"/>
        </w:rPr>
        <w:t>2</w:t>
      </w:r>
      <w:r w:rsidRPr="003218A4">
        <w:rPr>
          <w:rFonts w:ascii="Cambria" w:eastAsia="ＭＳ Ｐゴシック" w:hAnsi="Cambria" w:cs="ＭＳ Ｐゴシック"/>
          <w:kern w:val="0"/>
        </w:rPr>
        <w:t xml:space="preserve"> With an entire genre devoted to their interest, completely apart from American comics, it is no wonder that American girls have been drawn to manga.</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Thus, in the United States manga has captured a large market because it appeals to readers on multiple levels. Telling new stories in new ways, telling stories specifically for girls, and keeping consumers interested beyond their grade-school days have allowed manga to become a cultural juggernaut, now inarguably a part of American youth culture.</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lastRenderedPageBreak/>
        <w:t>Discussion Questions:</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Manga is clearly a comic form like American comics, but it is also its own distinct tradition. How does the “</w:t>
      </w:r>
      <w:proofErr w:type="spellStart"/>
      <w:r w:rsidRPr="003218A4">
        <w:rPr>
          <w:rFonts w:ascii="Cambria" w:eastAsia="ＭＳ Ｐゴシック" w:hAnsi="Cambria" w:cs="ＭＳ Ｐゴシック"/>
          <w:kern w:val="0"/>
        </w:rPr>
        <w:t>mobius</w:t>
      </w:r>
      <w:proofErr w:type="spellEnd"/>
      <w:r w:rsidRPr="003218A4">
        <w:rPr>
          <w:rFonts w:ascii="Cambria" w:eastAsia="ＭＳ Ｐゴシック" w:hAnsi="Cambria" w:cs="ＭＳ Ｐゴシック"/>
          <w:kern w:val="0"/>
        </w:rPr>
        <w:t xml:space="preserve"> strip” factor into Japanese and American understandings of manga? To what extent is manga </w:t>
      </w:r>
      <w:proofErr w:type="spellStart"/>
      <w:r w:rsidRPr="003218A4">
        <w:rPr>
          <w:rFonts w:ascii="Cambria" w:eastAsia="ＭＳ Ｐゴシック" w:hAnsi="Cambria" w:cs="ＭＳ Ｐゴシック"/>
          <w:kern w:val="0"/>
        </w:rPr>
        <w:t>otherized</w:t>
      </w:r>
      <w:proofErr w:type="spellEnd"/>
      <w:r w:rsidRPr="003218A4">
        <w:rPr>
          <w:rFonts w:ascii="Cambria" w:eastAsia="ＭＳ Ｐゴシック" w:hAnsi="Cambria" w:cs="ＭＳ Ｐゴシック"/>
          <w:kern w:val="0"/>
        </w:rPr>
        <w:t xml:space="preserve"> by Americans? Is American produced manga valid, and if so does it have an American or Japanese cultural odor? Does any manga have a cultural odor?</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Sources:</w:t>
      </w:r>
    </w:p>
    <w:p w:rsidR="003218A4" w:rsidRPr="003218A4" w:rsidRDefault="003218A4" w:rsidP="003218A4">
      <w:pPr>
        <w:widowControl/>
        <w:numPr>
          <w:ilvl w:val="0"/>
          <w:numId w:val="1"/>
        </w:numPr>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 xml:space="preserve">Reid, Calvin. “Graphic Novel Market Hits $330 Million.” </w:t>
      </w:r>
      <w:r w:rsidRPr="003218A4">
        <w:rPr>
          <w:rFonts w:ascii="Cambria" w:eastAsia="ＭＳ Ｐゴシック" w:hAnsi="Cambria" w:cs="ＭＳ Ｐゴシック"/>
          <w:i/>
          <w:iCs/>
          <w:kern w:val="0"/>
        </w:rPr>
        <w:t>Publisher’s Weekly</w:t>
      </w:r>
      <w:r w:rsidRPr="003218A4">
        <w:rPr>
          <w:rFonts w:ascii="Cambria" w:eastAsia="ＭＳ Ｐゴシック" w:hAnsi="Cambria" w:cs="ＭＳ Ｐゴシック"/>
          <w:kern w:val="0"/>
        </w:rPr>
        <w:t xml:space="preserve"> 23 Feb. 2007 Web. 4 Apr. 2010. &lt;http://www.publishersweekly.com/article/</w:t>
      </w:r>
      <w:r>
        <w:rPr>
          <w:rFonts w:ascii="Cambria" w:eastAsia="ＭＳ Ｐゴシック" w:hAnsi="Cambria" w:cs="ＭＳ Ｐゴシック" w:hint="eastAsia"/>
          <w:kern w:val="0"/>
        </w:rPr>
        <w:t xml:space="preserve"> </w:t>
      </w:r>
      <w:r w:rsidRPr="003218A4">
        <w:rPr>
          <w:rFonts w:ascii="Cambria" w:eastAsia="ＭＳ Ｐゴシック" w:hAnsi="Cambria" w:cs="ＭＳ Ｐゴシック"/>
          <w:kern w:val="0"/>
        </w:rPr>
        <w:t>391509-Graphic_Novel_Market_Hits_330_Million.php&gt;</w:t>
      </w:r>
    </w:p>
    <w:p w:rsidR="003218A4" w:rsidRPr="003218A4" w:rsidRDefault="003218A4" w:rsidP="003218A4">
      <w:pPr>
        <w:widowControl/>
        <w:numPr>
          <w:ilvl w:val="0"/>
          <w:numId w:val="1"/>
        </w:numPr>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kern w:val="0"/>
        </w:rPr>
        <w:t xml:space="preserve">Wiseman, Paul. “Manga Comics Losing Longtime Hold on Japan.” </w:t>
      </w:r>
      <w:r w:rsidRPr="003218A4">
        <w:rPr>
          <w:rFonts w:ascii="Cambria" w:eastAsia="ＭＳ Ｐゴシック" w:hAnsi="Cambria" w:cs="ＭＳ Ｐゴシック"/>
          <w:i/>
          <w:iCs/>
          <w:kern w:val="0"/>
        </w:rPr>
        <w:t>USA Today</w:t>
      </w:r>
      <w:r w:rsidRPr="003218A4">
        <w:rPr>
          <w:rFonts w:ascii="Cambria" w:eastAsia="ＭＳ Ｐゴシック" w:hAnsi="Cambria" w:cs="ＭＳ Ｐゴシック"/>
          <w:kern w:val="0"/>
        </w:rPr>
        <w:t xml:space="preserve"> 18 Oct. 2007 Web. 4 Apr. 2010. &lt;http://www.usatoday.com/news/world/</w:t>
      </w:r>
      <w:r>
        <w:rPr>
          <w:rFonts w:ascii="Cambria" w:eastAsia="ＭＳ Ｐゴシック" w:hAnsi="Cambria" w:cs="ＭＳ Ｐゴシック" w:hint="eastAsia"/>
          <w:kern w:val="0"/>
        </w:rPr>
        <w:t xml:space="preserve"> </w:t>
      </w:r>
      <w:r w:rsidRPr="003218A4">
        <w:rPr>
          <w:rFonts w:ascii="Cambria" w:eastAsia="ＭＳ Ｐゴシック" w:hAnsi="Cambria" w:cs="ＭＳ Ｐゴシック"/>
          <w:kern w:val="0"/>
        </w:rPr>
        <w:t>2007-10-18-manga_N.htm&gt;</w:t>
      </w:r>
    </w:p>
    <w:p w:rsidR="003218A4" w:rsidRPr="003218A4" w:rsidRDefault="003218A4" w:rsidP="003218A4">
      <w:pPr>
        <w:widowControl/>
        <w:numPr>
          <w:ilvl w:val="0"/>
          <w:numId w:val="1"/>
        </w:numPr>
        <w:spacing w:before="100" w:beforeAutospacing="1" w:after="100" w:afterAutospacing="1"/>
        <w:jc w:val="left"/>
        <w:rPr>
          <w:rFonts w:ascii="Cambria" w:eastAsia="ＭＳ Ｐゴシック" w:hAnsi="Cambria" w:cs="ＭＳ Ｐゴシック"/>
          <w:kern w:val="0"/>
        </w:rPr>
      </w:pPr>
      <w:proofErr w:type="spellStart"/>
      <w:r w:rsidRPr="003218A4">
        <w:rPr>
          <w:rFonts w:ascii="Cambria" w:eastAsia="ＭＳ Ｐゴシック" w:hAnsi="Cambria" w:cs="ＭＳ Ｐゴシック"/>
          <w:kern w:val="0"/>
        </w:rPr>
        <w:t>Kelts</w:t>
      </w:r>
      <w:proofErr w:type="spellEnd"/>
      <w:r w:rsidRPr="003218A4">
        <w:rPr>
          <w:rFonts w:ascii="Cambria" w:eastAsia="ＭＳ Ｐゴシック" w:hAnsi="Cambria" w:cs="ＭＳ Ｐゴシック"/>
          <w:kern w:val="0"/>
        </w:rPr>
        <w:t xml:space="preserve">, Roland. </w:t>
      </w:r>
      <w:proofErr w:type="spellStart"/>
      <w:r w:rsidRPr="003218A4">
        <w:rPr>
          <w:rFonts w:ascii="Cambria" w:eastAsia="ＭＳ Ｐゴシック" w:hAnsi="Cambria" w:cs="ＭＳ Ｐゴシック"/>
          <w:i/>
          <w:iCs/>
          <w:kern w:val="0"/>
        </w:rPr>
        <w:t>Japanamerica</w:t>
      </w:r>
      <w:proofErr w:type="spellEnd"/>
      <w:r w:rsidRPr="003218A4">
        <w:rPr>
          <w:rFonts w:ascii="Cambria" w:eastAsia="ＭＳ Ｐゴシック" w:hAnsi="Cambria" w:cs="ＭＳ Ｐゴシック"/>
          <w:i/>
          <w:iCs/>
          <w:kern w:val="0"/>
        </w:rPr>
        <w:t>: How Japanese Pop Culture Has Invaded the U.S.</w:t>
      </w:r>
      <w:r w:rsidRPr="003218A4">
        <w:rPr>
          <w:rFonts w:ascii="Cambria" w:eastAsia="ＭＳ Ｐゴシック" w:hAnsi="Cambria" w:cs="ＭＳ Ｐゴシック"/>
          <w:kern w:val="0"/>
        </w:rPr>
        <w:t xml:space="preserve"> New York: Palgrave Macmillan, 2006. Print. p. 24, 33, 42. &lt;http://www.amazon.com/</w:t>
      </w:r>
      <w:r>
        <w:rPr>
          <w:rFonts w:ascii="Cambria" w:eastAsia="ＭＳ Ｐゴシック" w:hAnsi="Cambria" w:cs="ＭＳ Ｐゴシック" w:hint="eastAsia"/>
          <w:kern w:val="0"/>
        </w:rPr>
        <w:t xml:space="preserve"> </w:t>
      </w:r>
      <w:r w:rsidRPr="003218A4">
        <w:rPr>
          <w:rFonts w:ascii="Cambria" w:eastAsia="ＭＳ Ｐゴシック" w:hAnsi="Cambria" w:cs="ＭＳ Ｐゴシック"/>
          <w:kern w:val="0"/>
        </w:rPr>
        <w:t>Japanamerica-Japanese-Culture-Invaded-U-S/dp/140398476X/ref=sr_1_1?ie=UTF8&amp;s=books&amp;qid=1272007034&amp;sr=8-1&gt;</w:t>
      </w:r>
    </w:p>
    <w:p w:rsidR="003218A4" w:rsidRPr="003218A4" w:rsidRDefault="003218A4" w:rsidP="003218A4">
      <w:pPr>
        <w:widowControl/>
        <w:numPr>
          <w:ilvl w:val="0"/>
          <w:numId w:val="1"/>
        </w:numPr>
        <w:spacing w:before="100" w:beforeAutospacing="1" w:after="100" w:afterAutospacing="1"/>
        <w:jc w:val="left"/>
        <w:rPr>
          <w:rFonts w:ascii="Cambria" w:eastAsia="ＭＳ Ｐゴシック" w:hAnsi="Cambria" w:cs="ＭＳ Ｐゴシック" w:hint="eastAsia"/>
          <w:kern w:val="0"/>
        </w:rPr>
      </w:pPr>
      <w:r w:rsidRPr="003218A4">
        <w:rPr>
          <w:rFonts w:ascii="Cambria" w:eastAsia="ＭＳ Ｐゴシック" w:hAnsi="Cambria" w:cs="ＭＳ Ｐゴシック"/>
          <w:kern w:val="0"/>
        </w:rPr>
        <w:t xml:space="preserve">Thorn, Matt. “A History of Manga.” </w:t>
      </w:r>
      <w:proofErr w:type="spellStart"/>
      <w:r w:rsidRPr="003218A4">
        <w:rPr>
          <w:rFonts w:ascii="Cambria" w:eastAsia="ＭＳ Ｐゴシック" w:hAnsi="Cambria" w:cs="ＭＳ Ｐゴシック"/>
          <w:i/>
          <w:iCs/>
          <w:kern w:val="0"/>
        </w:rPr>
        <w:t>Animerica</w:t>
      </w:r>
      <w:proofErr w:type="spellEnd"/>
      <w:r w:rsidRPr="003218A4">
        <w:rPr>
          <w:rFonts w:ascii="Cambria" w:eastAsia="ＭＳ Ｐゴシック" w:hAnsi="Cambria" w:cs="ＭＳ Ｐゴシック"/>
          <w:i/>
          <w:iCs/>
          <w:kern w:val="0"/>
        </w:rPr>
        <w:t>: Anime &amp; Manga Monthly</w:t>
      </w:r>
      <w:r w:rsidRPr="003218A4">
        <w:rPr>
          <w:rFonts w:ascii="Cambria" w:eastAsia="ＭＳ Ｐゴシック" w:hAnsi="Cambria" w:cs="ＭＳ Ｐゴシック"/>
          <w:kern w:val="0"/>
        </w:rPr>
        <w:t>. vol 4. 2, 4, 6. rev. 2007 Web. 4 Apr. 2010. &lt;http://www.matt-thorn.com/mangagaku/history.html&gt;</w:t>
      </w:r>
    </w:p>
    <w:p w:rsidR="003218A4" w:rsidRPr="003218A4" w:rsidRDefault="003218A4" w:rsidP="003218A4">
      <w:pPr>
        <w:widowControl/>
        <w:spacing w:before="100" w:beforeAutospacing="1" w:after="100" w:afterAutospacing="1"/>
        <w:jc w:val="left"/>
        <w:rPr>
          <w:rFonts w:ascii="Cambria" w:eastAsia="ＭＳ Ｐゴシック" w:hAnsi="Cambria" w:cs="ＭＳ Ｐゴシック" w:hint="eastAsia"/>
          <w:kern w:val="0"/>
        </w:rPr>
      </w:pPr>
    </w:p>
    <w:p w:rsidR="003218A4" w:rsidRPr="003218A4" w:rsidRDefault="003218A4" w:rsidP="003218A4">
      <w:pPr>
        <w:widowControl/>
        <w:spacing w:before="100" w:beforeAutospacing="1" w:after="100" w:afterAutospacing="1"/>
        <w:jc w:val="left"/>
        <w:rPr>
          <w:rFonts w:ascii="Cambria" w:eastAsia="ＭＳ Ｐゴシック" w:hAnsi="Cambria" w:cs="ＭＳ Ｐゴシック"/>
          <w:kern w:val="0"/>
        </w:rPr>
      </w:pPr>
      <w:r w:rsidRPr="003218A4">
        <w:rPr>
          <w:rFonts w:ascii="Cambria" w:eastAsia="ＭＳ Ｐゴシック" w:hAnsi="Cambria" w:cs="ＭＳ Ｐゴシック" w:hint="eastAsia"/>
          <w:kern w:val="0"/>
        </w:rPr>
        <w:t xml:space="preserve">Retrieved from </w:t>
      </w:r>
      <w:r w:rsidRPr="003218A4">
        <w:rPr>
          <w:rFonts w:ascii="Cambria" w:eastAsia="ＭＳ Ｐゴシック" w:hAnsi="Cambria" w:cs="ＭＳ Ｐゴシック"/>
          <w:kern w:val="0"/>
        </w:rPr>
        <w:t>http://postbubbleculture.blogs.wm.edu/2010/04/05/</w:t>
      </w:r>
      <w:r w:rsidRPr="003218A4">
        <w:rPr>
          <w:rFonts w:ascii="Cambria" w:eastAsia="ＭＳ Ｐゴシック" w:hAnsi="Cambria" w:cs="ＭＳ Ｐゴシック" w:hint="eastAsia"/>
          <w:kern w:val="0"/>
        </w:rPr>
        <w:t xml:space="preserve"> </w:t>
      </w:r>
      <w:r w:rsidRPr="003218A4">
        <w:rPr>
          <w:rFonts w:ascii="Cambria" w:eastAsia="ＭＳ Ｐゴシック" w:hAnsi="Cambria" w:cs="ＭＳ Ｐゴシック"/>
          <w:kern w:val="0"/>
        </w:rPr>
        <w:t>manga-and-the-united-states-new-life-to-comics/</w:t>
      </w:r>
    </w:p>
    <w:p w:rsidR="004D6431" w:rsidRPr="003218A4" w:rsidRDefault="00167E7B">
      <w:pPr>
        <w:rPr>
          <w:rFonts w:ascii="Cambria" w:hAnsi="Cambria"/>
        </w:rPr>
      </w:pPr>
    </w:p>
    <w:sectPr w:rsidR="004D6431" w:rsidRPr="003218A4" w:rsidSect="003218A4">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E189B"/>
    <w:multiLevelType w:val="multilevel"/>
    <w:tmpl w:val="490A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8A4"/>
    <w:rsid w:val="00167E7B"/>
    <w:rsid w:val="003218A4"/>
    <w:rsid w:val="003B6209"/>
    <w:rsid w:val="00414BB0"/>
    <w:rsid w:val="00745EB8"/>
    <w:rsid w:val="00772E86"/>
    <w:rsid w:val="00812007"/>
    <w:rsid w:val="00AB5CC8"/>
    <w:rsid w:val="00CA2ACF"/>
    <w:rsid w:val="00E20C0B"/>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paragraph" w:styleId="Heading1">
    <w:name w:val="heading 1"/>
    <w:basedOn w:val="Normal"/>
    <w:link w:val="Heading1Char"/>
    <w:uiPriority w:val="9"/>
    <w:qFormat/>
    <w:rsid w:val="003218A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8A4"/>
    <w:rPr>
      <w:rFonts w:ascii="ＭＳ Ｐゴシック" w:eastAsia="ＭＳ Ｐゴシック" w:hAnsi="ＭＳ Ｐゴシック" w:cs="ＭＳ Ｐゴシック"/>
      <w:b/>
      <w:bCs/>
      <w:kern w:val="36"/>
      <w:sz w:val="48"/>
      <w:szCs w:val="48"/>
    </w:rPr>
  </w:style>
  <w:style w:type="character" w:customStyle="1" w:styleId="date">
    <w:name w:val="date"/>
    <w:basedOn w:val="DefaultParagraphFont"/>
    <w:rsid w:val="003218A4"/>
  </w:style>
  <w:style w:type="character" w:customStyle="1" w:styleId="fn">
    <w:name w:val="fn"/>
    <w:basedOn w:val="DefaultParagraphFont"/>
    <w:rsid w:val="003218A4"/>
  </w:style>
  <w:style w:type="character" w:styleId="Hyperlink">
    <w:name w:val="Hyperlink"/>
    <w:basedOn w:val="DefaultParagraphFont"/>
    <w:uiPriority w:val="99"/>
    <w:semiHidden/>
    <w:unhideWhenUsed/>
    <w:rsid w:val="003218A4"/>
    <w:rPr>
      <w:color w:val="0000FF"/>
      <w:u w:val="single"/>
    </w:rPr>
  </w:style>
  <w:style w:type="paragraph" w:styleId="NormalWeb">
    <w:name w:val="Normal (Web)"/>
    <w:basedOn w:val="Normal"/>
    <w:uiPriority w:val="99"/>
    <w:semiHidden/>
    <w:unhideWhenUsed/>
    <w:rsid w:val="003218A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Emphasis">
    <w:name w:val="Emphasis"/>
    <w:basedOn w:val="DefaultParagraphFont"/>
    <w:uiPriority w:val="20"/>
    <w:qFormat/>
    <w:rsid w:val="003218A4"/>
    <w:rPr>
      <w:i/>
      <w:iCs/>
    </w:rPr>
  </w:style>
  <w:style w:type="paragraph" w:styleId="BalloonText">
    <w:name w:val="Balloon Text"/>
    <w:basedOn w:val="Normal"/>
    <w:link w:val="BalloonTextChar"/>
    <w:uiPriority w:val="99"/>
    <w:semiHidden/>
    <w:unhideWhenUsed/>
    <w:rsid w:val="003218A4"/>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218A4"/>
    <w:rPr>
      <w:rFonts w:asciiTheme="majorHAnsi" w:eastAsiaTheme="majorEastAsia" w:hAnsiTheme="majorHAnsi" w:cstheme="majorBidi"/>
      <w:sz w:val="16"/>
      <w:szCs w:val="16"/>
    </w:rPr>
  </w:style>
  <w:style w:type="paragraph" w:styleId="Date0">
    <w:name w:val="Date"/>
    <w:basedOn w:val="Normal"/>
    <w:next w:val="Normal"/>
    <w:link w:val="DateChar"/>
    <w:uiPriority w:val="99"/>
    <w:semiHidden/>
    <w:unhideWhenUsed/>
    <w:rsid w:val="003218A4"/>
  </w:style>
  <w:style w:type="character" w:customStyle="1" w:styleId="DateChar">
    <w:name w:val="Date Char"/>
    <w:basedOn w:val="DefaultParagraphFont"/>
    <w:link w:val="Date0"/>
    <w:uiPriority w:val="99"/>
    <w:semiHidden/>
    <w:rsid w:val="003218A4"/>
  </w:style>
</w:styles>
</file>

<file path=word/webSettings.xml><?xml version="1.0" encoding="utf-8"?>
<w:webSettings xmlns:r="http://schemas.openxmlformats.org/officeDocument/2006/relationships" xmlns:w="http://schemas.openxmlformats.org/wordprocessingml/2006/main">
  <w:divs>
    <w:div w:id="1629504694">
      <w:bodyDiv w:val="1"/>
      <w:marLeft w:val="0"/>
      <w:marRight w:val="0"/>
      <w:marTop w:val="0"/>
      <w:marBottom w:val="0"/>
      <w:divBdr>
        <w:top w:val="none" w:sz="0" w:space="0" w:color="auto"/>
        <w:left w:val="none" w:sz="0" w:space="0" w:color="auto"/>
        <w:bottom w:val="none" w:sz="0" w:space="0" w:color="auto"/>
        <w:right w:val="none" w:sz="0" w:space="0" w:color="auto"/>
      </w:divBdr>
      <w:divsChild>
        <w:div w:id="362708934">
          <w:marLeft w:val="0"/>
          <w:marRight w:val="0"/>
          <w:marTop w:val="0"/>
          <w:marBottom w:val="0"/>
          <w:divBdr>
            <w:top w:val="none" w:sz="0" w:space="0" w:color="auto"/>
            <w:left w:val="none" w:sz="0" w:space="0" w:color="auto"/>
            <w:bottom w:val="none" w:sz="0" w:space="0" w:color="auto"/>
            <w:right w:val="none" w:sz="0" w:space="0" w:color="auto"/>
          </w:divBdr>
        </w:div>
        <w:div w:id="90657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stbubbleculture.blogs.wm.edu/files/2010/04/a-manga-section.jpg" TargetMode="External"/><Relationship Id="rId13" Type="http://schemas.openxmlformats.org/officeDocument/2006/relationships/hyperlink" Target="http://www.angryzenmaster.com/wp-content/uploads/2008/03/superman1930.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postbubbleculture.blogs.wm.edu/files/2010/04/Astroboy-v1-p0191.jpg" TargetMode="External"/><Relationship Id="rId11" Type="http://schemas.openxmlformats.org/officeDocument/2006/relationships/hyperlink" Target="http://postbubbleculture.blogs.wm.edu/files/2010/04/a-kenshin-3.jpg" TargetMode="External"/><Relationship Id="rId5" Type="http://schemas.openxmlformats.org/officeDocument/2006/relationships/hyperlink" Target="http://postbubbleculture.blogs.wm.edu/author/cjfliss/" TargetMode="External"/><Relationship Id="rId15" Type="http://schemas.openxmlformats.org/officeDocument/2006/relationships/hyperlink" Target="http://goodcomics.comicbookresources.com/wp-content/uploads/2008/03/asn1large_00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2</cp:revision>
  <dcterms:created xsi:type="dcterms:W3CDTF">2013-03-11T11:37:00Z</dcterms:created>
  <dcterms:modified xsi:type="dcterms:W3CDTF">2013-03-11T11:45:00Z</dcterms:modified>
</cp:coreProperties>
</file>